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B8" w:rsidRPr="00346A13" w:rsidRDefault="00FD730F" w:rsidP="00BD5ED4">
      <w:pPr>
        <w:spacing w:line="360" w:lineRule="auto"/>
        <w:jc w:val="center"/>
        <w:rPr>
          <w:rFonts w:ascii="Arial" w:hAnsi="Arial" w:cs="Arial"/>
          <w:b/>
          <w:sz w:val="32"/>
          <w:szCs w:val="32"/>
        </w:rPr>
      </w:pPr>
      <w:r w:rsidRPr="00346A13">
        <w:rPr>
          <w:rFonts w:ascii="Arial" w:hAnsi="Arial" w:cs="Arial"/>
          <w:b/>
          <w:sz w:val="32"/>
          <w:szCs w:val="32"/>
        </w:rPr>
        <w:t xml:space="preserve">DRAFT </w:t>
      </w:r>
    </w:p>
    <w:p w:rsidR="00885C3C" w:rsidRPr="000F0D37" w:rsidRDefault="00FD730F" w:rsidP="00BD5ED4">
      <w:pPr>
        <w:spacing w:line="360" w:lineRule="auto"/>
        <w:jc w:val="center"/>
        <w:rPr>
          <w:rFonts w:ascii="Arial" w:hAnsi="Arial" w:cs="Arial"/>
          <w:sz w:val="24"/>
          <w:szCs w:val="24"/>
        </w:rPr>
      </w:pPr>
      <w:r w:rsidRPr="000F0D37">
        <w:rPr>
          <w:rFonts w:ascii="Arial" w:hAnsi="Arial" w:cs="Arial"/>
          <w:sz w:val="24"/>
          <w:szCs w:val="24"/>
        </w:rPr>
        <w:t>Dated                                                       2017</w:t>
      </w:r>
    </w:p>
    <w:p w:rsidR="009664B1" w:rsidRPr="000F0D37" w:rsidRDefault="00FD730F" w:rsidP="00BD5ED4">
      <w:pPr>
        <w:spacing w:line="360" w:lineRule="auto"/>
        <w:jc w:val="center"/>
        <w:rPr>
          <w:rFonts w:ascii="Arial" w:hAnsi="Arial" w:cs="Arial"/>
          <w:sz w:val="24"/>
          <w:szCs w:val="24"/>
        </w:rPr>
      </w:pPr>
    </w:p>
    <w:p w:rsidR="009664B1" w:rsidRPr="000F0D37" w:rsidRDefault="00FD730F" w:rsidP="00BD5ED4">
      <w:pPr>
        <w:spacing w:line="360" w:lineRule="auto"/>
        <w:jc w:val="center"/>
        <w:rPr>
          <w:rFonts w:ascii="Arial" w:hAnsi="Arial" w:cs="Arial"/>
          <w:sz w:val="24"/>
          <w:szCs w:val="24"/>
        </w:rPr>
      </w:pPr>
      <w:r w:rsidRPr="000F0D37">
        <w:rPr>
          <w:rFonts w:ascii="Arial" w:hAnsi="Arial" w:cs="Arial"/>
          <w:sz w:val="24"/>
          <w:szCs w:val="24"/>
        </w:rPr>
        <w:t>Highways Act 1980 section 8 Agreement between</w:t>
      </w:r>
    </w:p>
    <w:p w:rsidR="009664B1" w:rsidRPr="00346A13" w:rsidRDefault="00FD730F" w:rsidP="00346A13">
      <w:pPr>
        <w:pStyle w:val="Quote"/>
      </w:pPr>
    </w:p>
    <w:p w:rsidR="009664B1" w:rsidRPr="000F0D37" w:rsidRDefault="00FD730F" w:rsidP="00BD5ED4">
      <w:pPr>
        <w:spacing w:line="360" w:lineRule="auto"/>
        <w:jc w:val="center"/>
        <w:rPr>
          <w:rFonts w:ascii="Arial" w:hAnsi="Arial" w:cs="Arial"/>
          <w:sz w:val="24"/>
          <w:szCs w:val="24"/>
        </w:rPr>
      </w:pPr>
      <w:r w:rsidRPr="000F0D37">
        <w:rPr>
          <w:rFonts w:ascii="Arial" w:hAnsi="Arial" w:cs="Arial"/>
          <w:sz w:val="24"/>
          <w:szCs w:val="24"/>
        </w:rPr>
        <w:t>BLACKPOOL COUNCIL</w:t>
      </w:r>
    </w:p>
    <w:p w:rsidR="009664B1" w:rsidRPr="000F0D37" w:rsidRDefault="00FD730F" w:rsidP="00BD5ED4">
      <w:pPr>
        <w:spacing w:line="360" w:lineRule="auto"/>
        <w:jc w:val="center"/>
        <w:rPr>
          <w:rFonts w:ascii="Arial" w:hAnsi="Arial" w:cs="Arial"/>
          <w:sz w:val="24"/>
          <w:szCs w:val="24"/>
        </w:rPr>
      </w:pPr>
      <w:r w:rsidRPr="000F0D37">
        <w:rPr>
          <w:rFonts w:ascii="Arial" w:hAnsi="Arial" w:cs="Arial"/>
          <w:sz w:val="24"/>
          <w:szCs w:val="24"/>
        </w:rPr>
        <w:t>and</w:t>
      </w:r>
    </w:p>
    <w:p w:rsidR="009664B1" w:rsidRPr="000F0D37" w:rsidRDefault="00FD730F" w:rsidP="00BD5ED4">
      <w:pPr>
        <w:spacing w:line="360" w:lineRule="auto"/>
        <w:jc w:val="center"/>
        <w:rPr>
          <w:rFonts w:ascii="Arial" w:hAnsi="Arial" w:cs="Arial"/>
          <w:sz w:val="24"/>
          <w:szCs w:val="24"/>
        </w:rPr>
      </w:pPr>
    </w:p>
    <w:p w:rsidR="009664B1" w:rsidRPr="00346A13" w:rsidRDefault="00FD730F" w:rsidP="00BD5ED4">
      <w:pPr>
        <w:spacing w:line="360" w:lineRule="auto"/>
        <w:jc w:val="center"/>
        <w:rPr>
          <w:rFonts w:ascii="Arial" w:hAnsi="Arial" w:cs="Arial"/>
          <w:sz w:val="24"/>
          <w:szCs w:val="24"/>
        </w:rPr>
      </w:pPr>
      <w:r w:rsidRPr="00346A13">
        <w:rPr>
          <w:rFonts w:ascii="Arial" w:hAnsi="Arial" w:cs="Arial"/>
          <w:sz w:val="24"/>
          <w:szCs w:val="24"/>
        </w:rPr>
        <w:t>LANCASHIRE COUNTY COUNCIL</w:t>
      </w:r>
    </w:p>
    <w:p w:rsidR="009664B1" w:rsidRPr="000F0D37" w:rsidRDefault="00FD730F" w:rsidP="00BD5ED4">
      <w:pPr>
        <w:spacing w:line="360" w:lineRule="auto"/>
        <w:jc w:val="center"/>
        <w:rPr>
          <w:rFonts w:ascii="Arial" w:hAnsi="Arial" w:cs="Arial"/>
          <w:sz w:val="24"/>
          <w:szCs w:val="24"/>
        </w:rPr>
      </w:pPr>
    </w:p>
    <w:p w:rsidR="009664B1" w:rsidRPr="000F0D37" w:rsidRDefault="00FD730F" w:rsidP="00BD5ED4">
      <w:pPr>
        <w:spacing w:line="360" w:lineRule="auto"/>
        <w:jc w:val="center"/>
        <w:rPr>
          <w:rFonts w:ascii="Arial" w:hAnsi="Arial" w:cs="Arial"/>
          <w:sz w:val="24"/>
          <w:szCs w:val="24"/>
        </w:rPr>
      </w:pPr>
      <w:r w:rsidRPr="000F0D37">
        <w:rPr>
          <w:rFonts w:ascii="Arial" w:hAnsi="Arial" w:cs="Arial"/>
          <w:sz w:val="24"/>
          <w:szCs w:val="24"/>
        </w:rPr>
        <w:t xml:space="preserve"> for functions as respect certain highways to be exercisable by the other party to the agreement  </w:t>
      </w:r>
    </w:p>
    <w:p w:rsidR="009664B1" w:rsidRPr="000F0D37" w:rsidRDefault="00FD730F" w:rsidP="00BD5ED4">
      <w:pPr>
        <w:spacing w:line="360" w:lineRule="auto"/>
        <w:jc w:val="center"/>
        <w:rPr>
          <w:rFonts w:ascii="Arial" w:hAnsi="Arial" w:cs="Arial"/>
          <w:sz w:val="24"/>
          <w:szCs w:val="24"/>
        </w:rPr>
      </w:pPr>
    </w:p>
    <w:p w:rsidR="009664B1" w:rsidRPr="000F0D37" w:rsidRDefault="00FD730F" w:rsidP="00BD5ED4">
      <w:pPr>
        <w:spacing w:line="360" w:lineRule="auto"/>
        <w:jc w:val="center"/>
        <w:rPr>
          <w:rFonts w:ascii="Arial" w:hAnsi="Arial" w:cs="Arial"/>
          <w:sz w:val="24"/>
          <w:szCs w:val="24"/>
        </w:rPr>
      </w:pPr>
    </w:p>
    <w:p w:rsidR="001A7F80" w:rsidRPr="000F0D37" w:rsidRDefault="00FD730F" w:rsidP="00BD5ED4">
      <w:pPr>
        <w:spacing w:line="360" w:lineRule="auto"/>
        <w:jc w:val="center"/>
        <w:rPr>
          <w:rFonts w:ascii="Arial" w:hAnsi="Arial" w:cs="Arial"/>
          <w:sz w:val="24"/>
          <w:szCs w:val="24"/>
        </w:rPr>
      </w:pPr>
    </w:p>
    <w:p w:rsidR="001A7F80" w:rsidRPr="000F0D37" w:rsidRDefault="00FD730F" w:rsidP="00BD5ED4">
      <w:pPr>
        <w:spacing w:line="360" w:lineRule="auto"/>
        <w:jc w:val="center"/>
        <w:rPr>
          <w:rFonts w:ascii="Arial" w:hAnsi="Arial" w:cs="Arial"/>
          <w:sz w:val="24"/>
          <w:szCs w:val="24"/>
        </w:rPr>
      </w:pPr>
    </w:p>
    <w:p w:rsidR="001A7F80" w:rsidRPr="000F0D37" w:rsidRDefault="00FD730F" w:rsidP="00BD5ED4">
      <w:pPr>
        <w:spacing w:line="360" w:lineRule="auto"/>
        <w:jc w:val="center"/>
        <w:rPr>
          <w:rFonts w:ascii="Arial" w:hAnsi="Arial" w:cs="Arial"/>
          <w:sz w:val="24"/>
          <w:szCs w:val="24"/>
        </w:rPr>
      </w:pPr>
    </w:p>
    <w:p w:rsidR="00E81766" w:rsidRPr="000F0D37" w:rsidRDefault="00FD730F" w:rsidP="00E81766">
      <w:pPr>
        <w:spacing w:line="360" w:lineRule="auto"/>
        <w:jc w:val="right"/>
        <w:rPr>
          <w:rFonts w:ascii="Arial" w:hAnsi="Arial" w:cs="Arial"/>
          <w:sz w:val="24"/>
          <w:szCs w:val="24"/>
        </w:rPr>
      </w:pPr>
      <w:r w:rsidRPr="000F0D37">
        <w:rPr>
          <w:rFonts w:ascii="Arial" w:hAnsi="Arial" w:cs="Arial"/>
          <w:sz w:val="24"/>
          <w:szCs w:val="24"/>
        </w:rPr>
        <w:t xml:space="preserve">Legal and Democratic Services </w:t>
      </w:r>
    </w:p>
    <w:p w:rsidR="00E81766" w:rsidRPr="000F0D37" w:rsidRDefault="00FD730F" w:rsidP="00E81766">
      <w:pPr>
        <w:spacing w:line="360" w:lineRule="auto"/>
        <w:jc w:val="right"/>
        <w:rPr>
          <w:rFonts w:ascii="Arial" w:hAnsi="Arial" w:cs="Arial"/>
          <w:sz w:val="24"/>
          <w:szCs w:val="24"/>
        </w:rPr>
      </w:pPr>
      <w:r w:rsidRPr="000F0D37">
        <w:rPr>
          <w:rFonts w:ascii="Arial" w:hAnsi="Arial" w:cs="Arial"/>
          <w:sz w:val="24"/>
          <w:szCs w:val="24"/>
        </w:rPr>
        <w:t>Lancashire County Council</w:t>
      </w:r>
    </w:p>
    <w:p w:rsidR="00E81766" w:rsidRPr="000F0D37" w:rsidRDefault="00FD730F" w:rsidP="00E81766">
      <w:pPr>
        <w:spacing w:line="360" w:lineRule="auto"/>
        <w:jc w:val="right"/>
        <w:rPr>
          <w:rFonts w:ascii="Arial" w:hAnsi="Arial" w:cs="Arial"/>
          <w:sz w:val="24"/>
          <w:szCs w:val="24"/>
        </w:rPr>
      </w:pPr>
      <w:r w:rsidRPr="000F0D37">
        <w:rPr>
          <w:rFonts w:ascii="Arial" w:hAnsi="Arial" w:cs="Arial"/>
          <w:sz w:val="24"/>
          <w:szCs w:val="24"/>
        </w:rPr>
        <w:t xml:space="preserve">PO Box 78 </w:t>
      </w:r>
    </w:p>
    <w:p w:rsidR="00E81766" w:rsidRPr="000F0D37" w:rsidRDefault="00FD730F" w:rsidP="00E81766">
      <w:pPr>
        <w:spacing w:line="360" w:lineRule="auto"/>
        <w:jc w:val="right"/>
        <w:rPr>
          <w:rFonts w:ascii="Arial" w:hAnsi="Arial" w:cs="Arial"/>
          <w:sz w:val="24"/>
          <w:szCs w:val="24"/>
        </w:rPr>
      </w:pPr>
      <w:r w:rsidRPr="000F0D37">
        <w:rPr>
          <w:rFonts w:ascii="Arial" w:hAnsi="Arial" w:cs="Arial"/>
          <w:sz w:val="24"/>
          <w:szCs w:val="24"/>
        </w:rPr>
        <w:t>Preston</w:t>
      </w:r>
    </w:p>
    <w:p w:rsidR="00E81766" w:rsidRPr="000F0D37" w:rsidRDefault="00FD730F" w:rsidP="00E81766">
      <w:pPr>
        <w:spacing w:line="360" w:lineRule="auto"/>
        <w:jc w:val="right"/>
        <w:rPr>
          <w:rFonts w:ascii="Arial" w:hAnsi="Arial" w:cs="Arial"/>
          <w:sz w:val="24"/>
          <w:szCs w:val="24"/>
        </w:rPr>
      </w:pPr>
      <w:r w:rsidRPr="000F0D37">
        <w:rPr>
          <w:rFonts w:ascii="Arial" w:hAnsi="Arial" w:cs="Arial"/>
          <w:sz w:val="24"/>
          <w:szCs w:val="24"/>
        </w:rPr>
        <w:t>Ref LSG4 JT</w:t>
      </w:r>
    </w:p>
    <w:p w:rsidR="00E81766" w:rsidRPr="000F0D37" w:rsidRDefault="00FD730F" w:rsidP="00BD5ED4">
      <w:pPr>
        <w:spacing w:line="360" w:lineRule="auto"/>
        <w:jc w:val="center"/>
        <w:rPr>
          <w:rFonts w:ascii="Arial" w:hAnsi="Arial" w:cs="Arial"/>
          <w:sz w:val="24"/>
          <w:szCs w:val="24"/>
        </w:rPr>
      </w:pPr>
    </w:p>
    <w:p w:rsidR="00E81766" w:rsidRPr="000F0D37" w:rsidRDefault="00FD730F" w:rsidP="00BD5ED4">
      <w:pPr>
        <w:spacing w:line="360" w:lineRule="auto"/>
        <w:jc w:val="center"/>
        <w:rPr>
          <w:rFonts w:ascii="Arial" w:hAnsi="Arial" w:cs="Arial"/>
          <w:sz w:val="24"/>
          <w:szCs w:val="24"/>
        </w:rPr>
      </w:pPr>
    </w:p>
    <w:p w:rsidR="001A7F80" w:rsidRPr="000F0D37" w:rsidRDefault="00FD730F" w:rsidP="00BD5ED4">
      <w:pPr>
        <w:spacing w:line="360" w:lineRule="auto"/>
        <w:jc w:val="center"/>
        <w:rPr>
          <w:rFonts w:ascii="Arial" w:hAnsi="Arial" w:cs="Arial"/>
          <w:sz w:val="24"/>
          <w:szCs w:val="24"/>
        </w:rPr>
      </w:pPr>
    </w:p>
    <w:p w:rsidR="001A7F80" w:rsidRPr="000F0D37" w:rsidRDefault="00FD730F" w:rsidP="00BD5ED4">
      <w:pPr>
        <w:spacing w:line="360" w:lineRule="auto"/>
        <w:jc w:val="center"/>
        <w:rPr>
          <w:rFonts w:ascii="Arial" w:hAnsi="Arial" w:cs="Arial"/>
          <w:sz w:val="24"/>
          <w:szCs w:val="24"/>
        </w:rPr>
      </w:pPr>
    </w:p>
    <w:p w:rsidR="0040330E" w:rsidRPr="000F0D37" w:rsidRDefault="00FD730F" w:rsidP="00FD730F">
      <w:pPr>
        <w:spacing w:line="360" w:lineRule="auto"/>
        <w:rPr>
          <w:rFonts w:ascii="Arial" w:hAnsi="Arial" w:cs="Arial"/>
          <w:sz w:val="24"/>
          <w:szCs w:val="24"/>
        </w:rPr>
      </w:pPr>
      <w:r w:rsidRPr="000F0D37">
        <w:rPr>
          <w:rFonts w:ascii="Arial" w:hAnsi="Arial" w:cs="Arial"/>
          <w:sz w:val="24"/>
          <w:szCs w:val="24"/>
        </w:rPr>
        <w:t xml:space="preserve">THIS AGREEMENT is made as a </w:t>
      </w:r>
      <w:r>
        <w:rPr>
          <w:rFonts w:ascii="Arial" w:hAnsi="Arial" w:cs="Arial"/>
          <w:sz w:val="24"/>
          <w:szCs w:val="24"/>
        </w:rPr>
        <w:t>deed on the</w:t>
      </w:r>
      <w:bookmarkStart w:id="0" w:name="_GoBack"/>
      <w:bookmarkEnd w:id="0"/>
      <w:r w:rsidRPr="000F0D37">
        <w:rPr>
          <w:rFonts w:ascii="Arial" w:hAnsi="Arial" w:cs="Arial"/>
          <w:sz w:val="24"/>
          <w:szCs w:val="24"/>
        </w:rPr>
        <w:t xml:space="preserve"> 2017 under section 8 of the Highways Act 1980</w:t>
      </w:r>
    </w:p>
    <w:p w:rsidR="0040330E" w:rsidRPr="000F0D37" w:rsidRDefault="00FD730F" w:rsidP="00FD730F">
      <w:pPr>
        <w:spacing w:line="360" w:lineRule="auto"/>
        <w:rPr>
          <w:rFonts w:ascii="Arial" w:hAnsi="Arial" w:cs="Arial"/>
          <w:sz w:val="24"/>
          <w:szCs w:val="24"/>
        </w:rPr>
      </w:pPr>
      <w:r w:rsidRPr="000F0D37">
        <w:rPr>
          <w:rFonts w:ascii="Arial" w:hAnsi="Arial" w:cs="Arial"/>
          <w:sz w:val="24"/>
          <w:szCs w:val="24"/>
        </w:rPr>
        <w:t xml:space="preserve">Between </w:t>
      </w:r>
    </w:p>
    <w:p w:rsidR="0048084C" w:rsidRPr="000F0D37" w:rsidRDefault="00FD730F" w:rsidP="00FD730F">
      <w:pPr>
        <w:spacing w:line="360" w:lineRule="auto"/>
        <w:rPr>
          <w:rFonts w:ascii="Arial" w:hAnsi="Arial" w:cs="Arial"/>
          <w:sz w:val="24"/>
          <w:szCs w:val="24"/>
        </w:rPr>
      </w:pPr>
      <w:r w:rsidRPr="000F0D37">
        <w:rPr>
          <w:rFonts w:ascii="Arial" w:hAnsi="Arial" w:cs="Arial"/>
          <w:sz w:val="24"/>
          <w:szCs w:val="24"/>
        </w:rPr>
        <w:t>BLACKPOOL COUNCIL of Municipal Buildings, Corporation Street, Blackpool FY1 1NF ("BC")</w:t>
      </w:r>
    </w:p>
    <w:p w:rsidR="0040330E" w:rsidRPr="000F0D37" w:rsidRDefault="00FD730F" w:rsidP="00FD730F">
      <w:pPr>
        <w:spacing w:line="360" w:lineRule="auto"/>
        <w:rPr>
          <w:rFonts w:ascii="Arial" w:hAnsi="Arial" w:cs="Arial"/>
          <w:sz w:val="24"/>
          <w:szCs w:val="24"/>
        </w:rPr>
      </w:pPr>
      <w:r w:rsidRPr="000F0D37">
        <w:rPr>
          <w:rFonts w:ascii="Arial" w:hAnsi="Arial" w:cs="Arial"/>
          <w:sz w:val="24"/>
          <w:szCs w:val="24"/>
        </w:rPr>
        <w:t>and</w:t>
      </w:r>
    </w:p>
    <w:p w:rsidR="00530B4A" w:rsidRPr="000F0D37" w:rsidRDefault="00FD730F" w:rsidP="00FD730F">
      <w:pPr>
        <w:spacing w:line="360" w:lineRule="auto"/>
        <w:rPr>
          <w:rFonts w:ascii="Arial" w:hAnsi="Arial" w:cs="Arial"/>
          <w:sz w:val="24"/>
          <w:szCs w:val="24"/>
        </w:rPr>
      </w:pPr>
      <w:r w:rsidRPr="000F0D37">
        <w:rPr>
          <w:rFonts w:ascii="Arial" w:hAnsi="Arial" w:cs="Arial"/>
          <w:b/>
          <w:sz w:val="24"/>
          <w:szCs w:val="24"/>
        </w:rPr>
        <w:t>LANCASHIRE  COUNTY COUNCIL</w:t>
      </w:r>
      <w:r w:rsidRPr="000F0D37">
        <w:rPr>
          <w:rFonts w:ascii="Arial" w:hAnsi="Arial" w:cs="Arial"/>
          <w:sz w:val="24"/>
          <w:szCs w:val="24"/>
        </w:rPr>
        <w:t xml:space="preserve"> of </w:t>
      </w:r>
      <w:r w:rsidRPr="000F0D37">
        <w:rPr>
          <w:rFonts w:ascii="Arial" w:hAnsi="Arial" w:cs="Arial"/>
          <w:color w:val="333333"/>
          <w:sz w:val="24"/>
          <w:szCs w:val="24"/>
        </w:rPr>
        <w:t>PO Box 78, County Hall, Fishergate, Preston, Lancashire, PR1 8XJ (</w:t>
      </w:r>
      <w:r w:rsidRPr="000F0D37">
        <w:rPr>
          <w:rFonts w:ascii="Arial" w:hAnsi="Arial" w:cs="Arial"/>
          <w:color w:val="333333"/>
          <w:sz w:val="24"/>
          <w:szCs w:val="24"/>
        </w:rPr>
        <w:t>"LCC")</w:t>
      </w:r>
    </w:p>
    <w:p w:rsidR="00196B80" w:rsidRPr="000F0D37" w:rsidRDefault="00FD730F" w:rsidP="00FD730F">
      <w:pPr>
        <w:spacing w:line="360" w:lineRule="auto"/>
        <w:rPr>
          <w:rFonts w:ascii="Arial" w:hAnsi="Arial" w:cs="Arial"/>
          <w:sz w:val="24"/>
          <w:szCs w:val="24"/>
        </w:rPr>
      </w:pPr>
      <w:r w:rsidRPr="000F0D37">
        <w:rPr>
          <w:rFonts w:ascii="Arial" w:hAnsi="Arial" w:cs="Arial"/>
          <w:sz w:val="24"/>
          <w:szCs w:val="24"/>
        </w:rPr>
        <w:t xml:space="preserve">each referred to in this agreement as “a Party” or both referred to as “the Parties” </w:t>
      </w:r>
    </w:p>
    <w:p w:rsidR="00530B4A" w:rsidRPr="000F0D37" w:rsidRDefault="00FD730F" w:rsidP="00FD730F">
      <w:pPr>
        <w:spacing w:line="360" w:lineRule="auto"/>
        <w:rPr>
          <w:rFonts w:ascii="Arial" w:hAnsi="Arial" w:cs="Arial"/>
          <w:b/>
          <w:sz w:val="24"/>
          <w:szCs w:val="24"/>
        </w:rPr>
      </w:pPr>
      <w:r w:rsidRPr="000F0D37">
        <w:rPr>
          <w:rFonts w:ascii="Arial" w:hAnsi="Arial" w:cs="Arial"/>
          <w:b/>
          <w:sz w:val="24"/>
          <w:szCs w:val="24"/>
        </w:rPr>
        <w:t>RECITALS</w:t>
      </w:r>
    </w:p>
    <w:p w:rsidR="00D22992" w:rsidRPr="000F0D37" w:rsidRDefault="00FD730F" w:rsidP="00BD5ED4">
      <w:pPr>
        <w:pStyle w:val="ListParagraph"/>
        <w:numPr>
          <w:ilvl w:val="0"/>
          <w:numId w:val="1"/>
        </w:numPr>
        <w:spacing w:line="360" w:lineRule="auto"/>
        <w:rPr>
          <w:rFonts w:ascii="Arial" w:hAnsi="Arial" w:cs="Arial"/>
          <w:sz w:val="24"/>
          <w:szCs w:val="24"/>
        </w:rPr>
      </w:pPr>
      <w:r w:rsidRPr="000F0D37">
        <w:rPr>
          <w:rFonts w:ascii="Arial" w:hAnsi="Arial" w:cs="Arial"/>
          <w:sz w:val="24"/>
          <w:szCs w:val="24"/>
        </w:rPr>
        <w:t>The parties enter into this agreement pursuant to powers created under section 8 of the Highways Act 1980 in relation to a number highways which cross the</w:t>
      </w:r>
      <w:r w:rsidRPr="000F0D37">
        <w:rPr>
          <w:rFonts w:ascii="Arial" w:hAnsi="Arial" w:cs="Arial"/>
          <w:sz w:val="24"/>
          <w:szCs w:val="24"/>
        </w:rPr>
        <w:t xml:space="preserve"> administrative boundary between the Parties and previous arrangements and agreements will terminate</w:t>
      </w:r>
      <w:r w:rsidRPr="000F0D37">
        <w:rPr>
          <w:rFonts w:ascii="Arial" w:hAnsi="Arial" w:cs="Arial"/>
          <w:color w:val="000000" w:themeColor="text1"/>
          <w:sz w:val="24"/>
          <w:szCs w:val="24"/>
        </w:rPr>
        <w:t>.</w:t>
      </w:r>
    </w:p>
    <w:p w:rsidR="00B67A33" w:rsidRPr="000F0D37" w:rsidRDefault="00FD730F" w:rsidP="00BD5ED4">
      <w:pPr>
        <w:pStyle w:val="ListParagraph"/>
        <w:numPr>
          <w:ilvl w:val="0"/>
          <w:numId w:val="1"/>
        </w:numPr>
        <w:spacing w:line="360" w:lineRule="auto"/>
        <w:rPr>
          <w:rFonts w:ascii="Arial" w:hAnsi="Arial" w:cs="Arial"/>
          <w:sz w:val="24"/>
          <w:szCs w:val="24"/>
        </w:rPr>
      </w:pPr>
      <w:r w:rsidRPr="000F0D37">
        <w:rPr>
          <w:rFonts w:ascii="Arial" w:hAnsi="Arial" w:cs="Arial"/>
          <w:color w:val="000000" w:themeColor="text1"/>
          <w:sz w:val="24"/>
          <w:szCs w:val="24"/>
        </w:rPr>
        <w:t>S8 of the Highways Act 1980 provides that an agreement may provide in relation to a highway specified in the agreement, being a highway for which one of the parties to the agreement is the highway authority, that any functions specified in the agreement, b</w:t>
      </w:r>
      <w:r w:rsidRPr="000F0D37">
        <w:rPr>
          <w:rFonts w:ascii="Arial" w:hAnsi="Arial" w:cs="Arial"/>
          <w:color w:val="000000" w:themeColor="text1"/>
          <w:sz w:val="24"/>
          <w:szCs w:val="24"/>
        </w:rPr>
        <w:t xml:space="preserve">eing functions exercisable as respects that highway by the highway authority therefor, shall be exercisable by some other party to the agreement on such terms and subject to such conditions as may be so specified.           </w:t>
      </w:r>
    </w:p>
    <w:p w:rsidR="00B67A33" w:rsidRPr="000F0D37" w:rsidRDefault="00FD730F" w:rsidP="00BD5ED4">
      <w:pPr>
        <w:pStyle w:val="ListParagraph"/>
        <w:numPr>
          <w:ilvl w:val="0"/>
          <w:numId w:val="1"/>
        </w:numPr>
        <w:spacing w:line="360" w:lineRule="auto"/>
        <w:rPr>
          <w:rFonts w:ascii="Arial" w:hAnsi="Arial" w:cs="Arial"/>
          <w:sz w:val="24"/>
          <w:szCs w:val="24"/>
        </w:rPr>
      </w:pPr>
      <w:r w:rsidRPr="000F0D37">
        <w:rPr>
          <w:rFonts w:ascii="Arial" w:hAnsi="Arial" w:cs="Arial"/>
          <w:color w:val="000000" w:themeColor="text1"/>
          <w:sz w:val="24"/>
          <w:szCs w:val="24"/>
        </w:rPr>
        <w:t xml:space="preserve"> LCC is the highway authority f</w:t>
      </w:r>
      <w:r w:rsidRPr="000F0D37">
        <w:rPr>
          <w:rFonts w:ascii="Arial" w:hAnsi="Arial" w:cs="Arial"/>
          <w:color w:val="000000" w:themeColor="text1"/>
          <w:sz w:val="24"/>
          <w:szCs w:val="24"/>
        </w:rPr>
        <w:t xml:space="preserve">or the highways in the administrative area of Lancashire and have </w:t>
      </w:r>
      <w:r w:rsidRPr="000F0D37">
        <w:rPr>
          <w:rFonts w:ascii="Arial" w:hAnsi="Arial" w:cs="Arial"/>
          <w:sz w:val="24"/>
          <w:szCs w:val="24"/>
        </w:rPr>
        <w:t>requested that BC exercise functions specified in the agreement in respect of certain highways or parts of highways which pass from the administrative area of Lancashire into the administrat</w:t>
      </w:r>
      <w:r w:rsidRPr="000F0D37">
        <w:rPr>
          <w:rFonts w:ascii="Arial" w:hAnsi="Arial" w:cs="Arial"/>
          <w:sz w:val="24"/>
          <w:szCs w:val="24"/>
        </w:rPr>
        <w:t>ive area of Blackpool, as identified in Schedule 2.</w:t>
      </w:r>
    </w:p>
    <w:p w:rsidR="0048084C" w:rsidRPr="000F0D37" w:rsidRDefault="00FD730F" w:rsidP="00BD5ED4">
      <w:pPr>
        <w:pStyle w:val="ListParagraph"/>
        <w:numPr>
          <w:ilvl w:val="0"/>
          <w:numId w:val="1"/>
        </w:numPr>
        <w:spacing w:line="360" w:lineRule="auto"/>
        <w:rPr>
          <w:rFonts w:ascii="Arial" w:hAnsi="Arial" w:cs="Arial"/>
          <w:sz w:val="24"/>
          <w:szCs w:val="24"/>
        </w:rPr>
      </w:pPr>
      <w:r w:rsidRPr="000F0D37">
        <w:rPr>
          <w:rFonts w:ascii="Arial" w:hAnsi="Arial" w:cs="Arial"/>
          <w:color w:val="000000" w:themeColor="text1"/>
          <w:sz w:val="24"/>
          <w:szCs w:val="24"/>
        </w:rPr>
        <w:lastRenderedPageBreak/>
        <w:t xml:space="preserve">BC is the highway authority for the highways in the administrative area of Blackpool and have </w:t>
      </w:r>
      <w:r w:rsidRPr="000F0D37">
        <w:rPr>
          <w:rFonts w:ascii="Arial" w:hAnsi="Arial" w:cs="Arial"/>
          <w:sz w:val="24"/>
          <w:szCs w:val="24"/>
        </w:rPr>
        <w:t>requested that LCC exercise functions specified in the agreement in respect of certain of those highways or pa</w:t>
      </w:r>
      <w:r w:rsidRPr="000F0D37">
        <w:rPr>
          <w:rFonts w:ascii="Arial" w:hAnsi="Arial" w:cs="Arial"/>
          <w:sz w:val="24"/>
          <w:szCs w:val="24"/>
        </w:rPr>
        <w:t>rts of highways which pass from the administrative area of Blackpool into the administrative area of Lancashire as identified in Schedule 1.</w:t>
      </w:r>
    </w:p>
    <w:p w:rsidR="00D40FD5" w:rsidRPr="000F0D37" w:rsidRDefault="00FD730F" w:rsidP="00BD5ED4">
      <w:pPr>
        <w:spacing w:line="360" w:lineRule="auto"/>
        <w:ind w:left="96"/>
        <w:rPr>
          <w:rFonts w:ascii="Arial" w:hAnsi="Arial" w:cs="Arial"/>
          <w:b/>
          <w:sz w:val="24"/>
          <w:szCs w:val="24"/>
        </w:rPr>
      </w:pPr>
      <w:r w:rsidRPr="000F0D37">
        <w:rPr>
          <w:rFonts w:ascii="Arial" w:hAnsi="Arial" w:cs="Arial"/>
          <w:b/>
          <w:sz w:val="24"/>
          <w:szCs w:val="24"/>
        </w:rPr>
        <w:t>IT IS AGREED</w:t>
      </w:r>
    </w:p>
    <w:p w:rsidR="004B29D2" w:rsidRPr="000F0D37" w:rsidRDefault="00FD730F" w:rsidP="005F07C5">
      <w:pPr>
        <w:pStyle w:val="ListParagraph"/>
        <w:numPr>
          <w:ilvl w:val="0"/>
          <w:numId w:val="14"/>
        </w:numPr>
        <w:spacing w:line="360" w:lineRule="auto"/>
        <w:rPr>
          <w:rFonts w:ascii="Arial" w:hAnsi="Arial" w:cs="Arial"/>
          <w:b/>
          <w:sz w:val="24"/>
          <w:szCs w:val="24"/>
        </w:rPr>
      </w:pPr>
      <w:r w:rsidRPr="000F0D37">
        <w:rPr>
          <w:rFonts w:ascii="Arial" w:hAnsi="Arial" w:cs="Arial"/>
          <w:b/>
          <w:sz w:val="24"/>
          <w:szCs w:val="24"/>
        </w:rPr>
        <w:t>INTEPRETATION AND DEFINITIONS</w:t>
      </w:r>
    </w:p>
    <w:p w:rsidR="00A60D68" w:rsidRPr="000F0D37" w:rsidRDefault="00FD730F" w:rsidP="0010220E">
      <w:pPr>
        <w:spacing w:line="360" w:lineRule="auto"/>
        <w:ind w:left="1135"/>
        <w:rPr>
          <w:rFonts w:ascii="Arial" w:hAnsi="Arial" w:cs="Arial"/>
          <w:sz w:val="24"/>
          <w:szCs w:val="24"/>
        </w:rPr>
      </w:pPr>
      <w:r w:rsidRPr="000F0D37">
        <w:rPr>
          <w:rFonts w:ascii="Arial" w:hAnsi="Arial" w:cs="Arial"/>
          <w:sz w:val="24"/>
          <w:szCs w:val="24"/>
        </w:rPr>
        <w:t xml:space="preserve">1.1 In this Agreement the following expressions shall have the meanings </w:t>
      </w:r>
      <w:r w:rsidRPr="000F0D37">
        <w:rPr>
          <w:rFonts w:ascii="Arial" w:hAnsi="Arial" w:cs="Arial"/>
          <w:sz w:val="24"/>
          <w:szCs w:val="24"/>
        </w:rPr>
        <w:t>set out below:</w:t>
      </w:r>
    </w:p>
    <w:p w:rsidR="00921730" w:rsidRPr="000F0D37" w:rsidRDefault="00FD730F" w:rsidP="005F07C5">
      <w:pPr>
        <w:pStyle w:val="ListParagraph"/>
        <w:numPr>
          <w:ilvl w:val="2"/>
          <w:numId w:val="15"/>
        </w:numPr>
        <w:spacing w:line="360" w:lineRule="auto"/>
        <w:rPr>
          <w:rFonts w:ascii="Arial" w:hAnsi="Arial" w:cs="Arial"/>
          <w:sz w:val="24"/>
          <w:szCs w:val="24"/>
        </w:rPr>
      </w:pPr>
      <w:r w:rsidRPr="000F0D37">
        <w:rPr>
          <w:rFonts w:ascii="Arial" w:hAnsi="Arial" w:cs="Arial"/>
          <w:sz w:val="24"/>
          <w:szCs w:val="24"/>
        </w:rPr>
        <w:t>"Boundary" is the administrative boundary between the parties at the date of this agreement</w:t>
      </w:r>
    </w:p>
    <w:p w:rsidR="008F4924" w:rsidRPr="000F0D37" w:rsidRDefault="00FD730F" w:rsidP="005F07C5">
      <w:pPr>
        <w:pStyle w:val="ListParagraph"/>
        <w:numPr>
          <w:ilvl w:val="2"/>
          <w:numId w:val="15"/>
        </w:numPr>
        <w:spacing w:line="360" w:lineRule="auto"/>
        <w:rPr>
          <w:rFonts w:ascii="Arial" w:hAnsi="Arial" w:cs="Arial"/>
          <w:sz w:val="24"/>
          <w:szCs w:val="24"/>
        </w:rPr>
      </w:pPr>
      <w:r w:rsidRPr="000F0D37">
        <w:rPr>
          <w:rFonts w:ascii="Arial" w:hAnsi="Arial" w:cs="Arial"/>
          <w:sz w:val="24"/>
          <w:szCs w:val="24"/>
        </w:rPr>
        <w:t>"Geographical Authority" shall mean the authority in whose administrative area a highway or part of a highway exists</w:t>
      </w:r>
    </w:p>
    <w:p w:rsidR="005F07C5" w:rsidRPr="000F0D37" w:rsidRDefault="00FD730F" w:rsidP="005F07C5">
      <w:pPr>
        <w:pStyle w:val="ListParagraph"/>
        <w:numPr>
          <w:ilvl w:val="2"/>
          <w:numId w:val="15"/>
        </w:numPr>
        <w:spacing w:line="360" w:lineRule="auto"/>
        <w:rPr>
          <w:rFonts w:ascii="Arial" w:hAnsi="Arial" w:cs="Arial"/>
          <w:sz w:val="24"/>
          <w:szCs w:val="24"/>
        </w:rPr>
      </w:pPr>
      <w:r w:rsidRPr="000F0D37">
        <w:rPr>
          <w:rFonts w:ascii="Arial" w:hAnsi="Arial" w:cs="Arial"/>
          <w:sz w:val="24"/>
          <w:szCs w:val="24"/>
        </w:rPr>
        <w:t>"Responsible Authority" shall me</w:t>
      </w:r>
      <w:r w:rsidRPr="000F0D37">
        <w:rPr>
          <w:rFonts w:ascii="Arial" w:hAnsi="Arial" w:cs="Arial"/>
          <w:sz w:val="24"/>
          <w:szCs w:val="24"/>
        </w:rPr>
        <w:t>an the authority who shall assume  the functions, powers and duties, of the Highway Authority by virtue of the provisions of clause 3 of this agreement.</w:t>
      </w:r>
    </w:p>
    <w:p w:rsidR="00773AF2" w:rsidRPr="000F0D37" w:rsidRDefault="00FD730F" w:rsidP="00115E38">
      <w:pPr>
        <w:pStyle w:val="ListParagraph"/>
        <w:spacing w:line="360" w:lineRule="auto"/>
        <w:ind w:left="1224"/>
        <w:rPr>
          <w:rFonts w:ascii="Arial" w:hAnsi="Arial" w:cs="Arial"/>
          <w:sz w:val="24"/>
          <w:szCs w:val="24"/>
        </w:rPr>
      </w:pPr>
    </w:p>
    <w:p w:rsidR="00773AF2" w:rsidRPr="000F0D37" w:rsidRDefault="00FD730F" w:rsidP="00115E38">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 xml:space="preserve">Where in this agreement there is a reference to a "highway authority" then this shall bear the same </w:t>
      </w:r>
      <w:r w:rsidRPr="000F0D37">
        <w:rPr>
          <w:rFonts w:ascii="Arial" w:hAnsi="Arial" w:cs="Arial"/>
          <w:sz w:val="24"/>
          <w:szCs w:val="24"/>
        </w:rPr>
        <w:t>meaning as is ascribed within the Highways Act 1980.</w:t>
      </w:r>
    </w:p>
    <w:p w:rsidR="00773AF2" w:rsidRPr="000F0D37" w:rsidRDefault="00FD730F" w:rsidP="00773AF2">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 xml:space="preserve">Clause, schedule and paragraph headings shall not affect the interpretation of this agreement. </w:t>
      </w:r>
    </w:p>
    <w:p w:rsidR="00773AF2" w:rsidRPr="000F0D37" w:rsidRDefault="00FD730F" w:rsidP="00773AF2">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 xml:space="preserve">A person includes a natural person, corporate or unincorporated body and partnerships (whether or not </w:t>
      </w:r>
      <w:r w:rsidRPr="000F0D37">
        <w:rPr>
          <w:rFonts w:ascii="Arial" w:hAnsi="Arial" w:cs="Arial"/>
          <w:sz w:val="24"/>
          <w:szCs w:val="24"/>
        </w:rPr>
        <w:t>having separate legal personality).</w:t>
      </w:r>
    </w:p>
    <w:p w:rsidR="00773AF2" w:rsidRPr="000F0D37" w:rsidRDefault="00FD730F" w:rsidP="00773AF2">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 xml:space="preserve">The schedules form part of this agreement and shall have effect as if set out in full in the body of this agreement and any reference to this agreement includes the schedules. </w:t>
      </w:r>
    </w:p>
    <w:p w:rsidR="00773AF2" w:rsidRPr="000F0D37" w:rsidRDefault="00FD730F" w:rsidP="00773AF2">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Words in the singular shall include the plu</w:t>
      </w:r>
      <w:r w:rsidRPr="000F0D37">
        <w:rPr>
          <w:rFonts w:ascii="Arial" w:hAnsi="Arial" w:cs="Arial"/>
          <w:sz w:val="24"/>
          <w:szCs w:val="24"/>
        </w:rPr>
        <w:t xml:space="preserve">ral and vice versa. </w:t>
      </w:r>
    </w:p>
    <w:p w:rsidR="00773AF2" w:rsidRPr="000F0D37" w:rsidRDefault="00FD730F" w:rsidP="00773AF2">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A reference to a statute or statutory provision is a reference to it as it is in force for the time being, taking account of any amendment, extension, or re-enactment and includes any subordinate legislation for the time being in force</w:t>
      </w:r>
      <w:r w:rsidRPr="000F0D37">
        <w:rPr>
          <w:rFonts w:ascii="Arial" w:hAnsi="Arial" w:cs="Arial"/>
          <w:sz w:val="24"/>
          <w:szCs w:val="24"/>
        </w:rPr>
        <w:t xml:space="preserve"> made under it. </w:t>
      </w:r>
    </w:p>
    <w:p w:rsidR="00773AF2" w:rsidRPr="000F0D37" w:rsidRDefault="00FD730F" w:rsidP="00773AF2">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 xml:space="preserve">A reference to writing or written includes email but not faxes. </w:t>
      </w:r>
    </w:p>
    <w:p w:rsidR="00773AF2" w:rsidRPr="000F0D37" w:rsidRDefault="00FD730F" w:rsidP="00773AF2">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lastRenderedPageBreak/>
        <w:t>Any obligation in this agreement on a person not to do something includes an obligation not to agree or allow that thing to be done.</w:t>
      </w:r>
    </w:p>
    <w:p w:rsidR="00773AF2" w:rsidRDefault="00FD730F" w:rsidP="00773AF2">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 xml:space="preserve">A reference to a document is a reference </w:t>
      </w:r>
      <w:r w:rsidRPr="000F0D37">
        <w:rPr>
          <w:rFonts w:ascii="Arial" w:hAnsi="Arial" w:cs="Arial"/>
          <w:sz w:val="24"/>
          <w:szCs w:val="24"/>
        </w:rPr>
        <w:t>to that document as varied or novated (in each case, other than in breach of the provisions of this agreement) at any time.</w:t>
      </w:r>
    </w:p>
    <w:p w:rsidR="000F0D37" w:rsidRPr="000F0D37" w:rsidRDefault="00FD730F" w:rsidP="000F0D37">
      <w:pPr>
        <w:spacing w:line="360" w:lineRule="auto"/>
        <w:rPr>
          <w:rFonts w:ascii="Arial" w:hAnsi="Arial" w:cs="Arial"/>
          <w:sz w:val="24"/>
          <w:szCs w:val="24"/>
        </w:rPr>
      </w:pPr>
    </w:p>
    <w:p w:rsidR="00317006" w:rsidRDefault="00FD730F" w:rsidP="005F07C5">
      <w:pPr>
        <w:pStyle w:val="ListParagraph"/>
        <w:numPr>
          <w:ilvl w:val="0"/>
          <w:numId w:val="15"/>
        </w:numPr>
        <w:spacing w:line="360" w:lineRule="auto"/>
        <w:rPr>
          <w:rFonts w:ascii="Arial" w:hAnsi="Arial" w:cs="Arial"/>
          <w:b/>
          <w:sz w:val="24"/>
          <w:szCs w:val="24"/>
        </w:rPr>
      </w:pPr>
      <w:r w:rsidRPr="000F0D37">
        <w:rPr>
          <w:rFonts w:ascii="Arial" w:hAnsi="Arial" w:cs="Arial"/>
          <w:b/>
          <w:sz w:val="24"/>
          <w:szCs w:val="24"/>
        </w:rPr>
        <w:t>PREVIOUS AGREEMENTS OR ARRANGEMENTS</w:t>
      </w:r>
    </w:p>
    <w:p w:rsidR="000F0D37" w:rsidRPr="000F0D37" w:rsidRDefault="00FD730F" w:rsidP="000F0D37">
      <w:pPr>
        <w:spacing w:line="360" w:lineRule="auto"/>
        <w:rPr>
          <w:rFonts w:ascii="Arial" w:hAnsi="Arial" w:cs="Arial"/>
          <w:b/>
          <w:sz w:val="24"/>
          <w:szCs w:val="24"/>
        </w:rPr>
      </w:pPr>
    </w:p>
    <w:p w:rsidR="005F07C5" w:rsidRPr="000F0D37" w:rsidRDefault="00FD730F" w:rsidP="005F07C5">
      <w:pPr>
        <w:pStyle w:val="ListParagraph"/>
        <w:numPr>
          <w:ilvl w:val="1"/>
          <w:numId w:val="15"/>
        </w:numPr>
        <w:spacing w:line="360" w:lineRule="auto"/>
        <w:rPr>
          <w:rFonts w:ascii="Arial" w:hAnsi="Arial" w:cs="Arial"/>
          <w:sz w:val="24"/>
          <w:szCs w:val="24"/>
        </w:rPr>
      </w:pPr>
      <w:r w:rsidRPr="000F0D37">
        <w:rPr>
          <w:rFonts w:ascii="Arial" w:hAnsi="Arial" w:cs="Arial"/>
          <w:color w:val="000000" w:themeColor="text1"/>
          <w:sz w:val="24"/>
          <w:szCs w:val="24"/>
        </w:rPr>
        <w:t>On completion of this any and all previous agreements and arrangements between the parties rel</w:t>
      </w:r>
      <w:r w:rsidRPr="000F0D37">
        <w:rPr>
          <w:rFonts w:ascii="Arial" w:hAnsi="Arial" w:cs="Arial"/>
          <w:color w:val="000000" w:themeColor="text1"/>
          <w:sz w:val="24"/>
          <w:szCs w:val="24"/>
        </w:rPr>
        <w:t xml:space="preserve">ating to role of Highway Authority by one party within the administrative area of the other party shall terminate or shall otherwise cease to have effect. </w:t>
      </w:r>
    </w:p>
    <w:p w:rsidR="00317006" w:rsidRPr="000F0D37" w:rsidRDefault="00FD730F" w:rsidP="005F07C5">
      <w:pPr>
        <w:pStyle w:val="ListParagraph"/>
        <w:numPr>
          <w:ilvl w:val="1"/>
          <w:numId w:val="15"/>
        </w:numPr>
        <w:spacing w:line="360" w:lineRule="auto"/>
        <w:rPr>
          <w:rFonts w:ascii="Arial" w:hAnsi="Arial" w:cs="Arial"/>
          <w:sz w:val="24"/>
          <w:szCs w:val="24"/>
        </w:rPr>
      </w:pPr>
      <w:r w:rsidRPr="000F0D37">
        <w:rPr>
          <w:rFonts w:ascii="Arial" w:hAnsi="Arial" w:cs="Arial"/>
          <w:color w:val="000000" w:themeColor="text1"/>
          <w:sz w:val="24"/>
          <w:szCs w:val="24"/>
        </w:rPr>
        <w:t>For avoidance of doubt, in applying the provisions of clause 2.1 above the pumping station on Progre</w:t>
      </w:r>
      <w:r w:rsidRPr="000F0D37">
        <w:rPr>
          <w:rFonts w:ascii="Arial" w:hAnsi="Arial" w:cs="Arial"/>
          <w:color w:val="000000" w:themeColor="text1"/>
          <w:sz w:val="24"/>
          <w:szCs w:val="24"/>
        </w:rPr>
        <w:t xml:space="preserve">ss Way Blackpool serving the gullies on Progress Way and situated at GR 333556 will no longer be operated and/or maintained by LCC.  </w:t>
      </w:r>
    </w:p>
    <w:p w:rsidR="00724A1B" w:rsidRPr="000F0D37" w:rsidRDefault="00FD730F" w:rsidP="00317006">
      <w:pPr>
        <w:spacing w:line="360" w:lineRule="auto"/>
        <w:ind w:left="710"/>
        <w:rPr>
          <w:rFonts w:ascii="Arial" w:hAnsi="Arial" w:cs="Arial"/>
          <w:b/>
          <w:sz w:val="24"/>
          <w:szCs w:val="24"/>
        </w:rPr>
      </w:pPr>
    </w:p>
    <w:p w:rsidR="0048084C" w:rsidRPr="000F0D37" w:rsidRDefault="00FD730F" w:rsidP="005F07C5">
      <w:pPr>
        <w:pStyle w:val="ListParagraph"/>
        <w:numPr>
          <w:ilvl w:val="0"/>
          <w:numId w:val="15"/>
        </w:numPr>
        <w:spacing w:line="360" w:lineRule="auto"/>
        <w:rPr>
          <w:rFonts w:ascii="Arial" w:hAnsi="Arial" w:cs="Arial"/>
          <w:b/>
          <w:sz w:val="24"/>
          <w:szCs w:val="24"/>
        </w:rPr>
      </w:pPr>
      <w:r w:rsidRPr="000F0D37">
        <w:rPr>
          <w:rFonts w:ascii="Arial" w:hAnsi="Arial" w:cs="Arial"/>
          <w:b/>
          <w:sz w:val="24"/>
          <w:szCs w:val="24"/>
        </w:rPr>
        <w:t>HIGHWAYS SPECIFIED AND FUNCTIONS EXERCISABLE</w:t>
      </w:r>
    </w:p>
    <w:p w:rsidR="00ED4942" w:rsidRPr="000F0D37" w:rsidRDefault="00FD730F" w:rsidP="00115E38">
      <w:pPr>
        <w:pStyle w:val="ListParagraph"/>
        <w:spacing w:line="360" w:lineRule="auto"/>
        <w:ind w:left="360"/>
        <w:rPr>
          <w:rFonts w:ascii="Arial" w:hAnsi="Arial" w:cs="Arial"/>
          <w:b/>
          <w:sz w:val="24"/>
          <w:szCs w:val="24"/>
        </w:rPr>
      </w:pPr>
    </w:p>
    <w:p w:rsidR="00166E56" w:rsidRPr="000F0D37" w:rsidRDefault="00FD730F" w:rsidP="005F07C5">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 xml:space="preserve">LCC shall be Responsible Authority in respect of those highways or parts of highways listed in Schedule 1 and in respect of which shall comply with the provisions of clause 4 </w:t>
      </w:r>
    </w:p>
    <w:p w:rsidR="003119C8" w:rsidRPr="000F0D37" w:rsidRDefault="00FD730F" w:rsidP="005F07C5">
      <w:pPr>
        <w:pStyle w:val="ListParagraph"/>
        <w:numPr>
          <w:ilvl w:val="1"/>
          <w:numId w:val="15"/>
        </w:numPr>
        <w:spacing w:line="360" w:lineRule="auto"/>
        <w:rPr>
          <w:rFonts w:ascii="Arial" w:hAnsi="Arial" w:cs="Arial"/>
          <w:sz w:val="24"/>
          <w:szCs w:val="24"/>
        </w:rPr>
      </w:pPr>
      <w:r w:rsidRPr="000F0D37">
        <w:rPr>
          <w:rFonts w:ascii="Arial" w:hAnsi="Arial" w:cs="Arial"/>
          <w:sz w:val="24"/>
          <w:szCs w:val="24"/>
        </w:rPr>
        <w:t>BC shall be Responsible Authority in respect of those highways or parts of highw</w:t>
      </w:r>
      <w:r w:rsidRPr="000F0D37">
        <w:rPr>
          <w:rFonts w:ascii="Arial" w:hAnsi="Arial" w:cs="Arial"/>
          <w:sz w:val="24"/>
          <w:szCs w:val="24"/>
        </w:rPr>
        <w:t xml:space="preserve">ays listed in Schedule 2 and in respect of which shall comply with the provisions of clause 4. </w:t>
      </w:r>
    </w:p>
    <w:p w:rsidR="003119C8" w:rsidRPr="000F0D37" w:rsidRDefault="00FD730F" w:rsidP="00166E56">
      <w:pPr>
        <w:spacing w:line="360" w:lineRule="auto"/>
        <w:ind w:left="1134"/>
        <w:rPr>
          <w:rFonts w:ascii="Arial" w:hAnsi="Arial" w:cs="Arial"/>
          <w:sz w:val="24"/>
          <w:szCs w:val="24"/>
        </w:rPr>
      </w:pPr>
    </w:p>
    <w:p w:rsidR="003119C8" w:rsidRPr="000F0D37" w:rsidRDefault="00FD730F" w:rsidP="00166E56">
      <w:pPr>
        <w:spacing w:line="360" w:lineRule="auto"/>
        <w:ind w:left="1134"/>
        <w:rPr>
          <w:rFonts w:ascii="Arial" w:hAnsi="Arial" w:cs="Arial"/>
          <w:sz w:val="24"/>
          <w:szCs w:val="24"/>
        </w:rPr>
      </w:pPr>
    </w:p>
    <w:p w:rsidR="004B29D2" w:rsidRDefault="00FD730F" w:rsidP="006F71EA">
      <w:pPr>
        <w:pStyle w:val="ListParagraph"/>
        <w:numPr>
          <w:ilvl w:val="0"/>
          <w:numId w:val="15"/>
        </w:numPr>
        <w:spacing w:line="360" w:lineRule="auto"/>
        <w:rPr>
          <w:rFonts w:ascii="Arial" w:hAnsi="Arial" w:cs="Arial"/>
          <w:b/>
          <w:sz w:val="24"/>
          <w:szCs w:val="24"/>
        </w:rPr>
      </w:pPr>
      <w:r w:rsidRPr="000F0D37">
        <w:rPr>
          <w:rFonts w:ascii="Arial" w:hAnsi="Arial" w:cs="Arial"/>
          <w:b/>
          <w:sz w:val="24"/>
          <w:szCs w:val="24"/>
        </w:rPr>
        <w:t>COVENANTS OF THE RESPONSIBLE AUTHORITY</w:t>
      </w:r>
    </w:p>
    <w:p w:rsidR="000F0D37" w:rsidRPr="000F0D37" w:rsidRDefault="00FD730F" w:rsidP="000F0D37">
      <w:pPr>
        <w:spacing w:line="360" w:lineRule="auto"/>
        <w:rPr>
          <w:rFonts w:ascii="Arial" w:hAnsi="Arial" w:cs="Arial"/>
          <w:b/>
          <w:sz w:val="24"/>
          <w:szCs w:val="24"/>
        </w:rPr>
      </w:pPr>
    </w:p>
    <w:p w:rsidR="004B29D2" w:rsidRPr="000F0D37" w:rsidRDefault="00FD730F" w:rsidP="006F71EA">
      <w:pPr>
        <w:pStyle w:val="ListParagraph"/>
        <w:numPr>
          <w:ilvl w:val="1"/>
          <w:numId w:val="15"/>
        </w:numPr>
        <w:spacing w:line="360" w:lineRule="auto"/>
        <w:rPr>
          <w:rFonts w:ascii="Arial" w:hAnsi="Arial" w:cs="Arial"/>
          <w:b/>
          <w:sz w:val="24"/>
          <w:szCs w:val="24"/>
        </w:rPr>
      </w:pPr>
      <w:r w:rsidRPr="000F0D37">
        <w:rPr>
          <w:rFonts w:ascii="Arial" w:hAnsi="Arial" w:cs="Arial"/>
          <w:sz w:val="24"/>
          <w:szCs w:val="24"/>
        </w:rPr>
        <w:lastRenderedPageBreak/>
        <w:t>Each Party in their respective roles as Responsible Authority shall:</w:t>
      </w:r>
    </w:p>
    <w:p w:rsidR="004B29D2" w:rsidRPr="000F0D37" w:rsidRDefault="00FD730F" w:rsidP="00115E38">
      <w:pPr>
        <w:pStyle w:val="ListParagraph"/>
        <w:numPr>
          <w:ilvl w:val="2"/>
          <w:numId w:val="15"/>
        </w:numPr>
        <w:spacing w:line="360" w:lineRule="auto"/>
        <w:rPr>
          <w:rFonts w:ascii="Arial" w:hAnsi="Arial" w:cs="Arial"/>
          <w:b/>
          <w:sz w:val="24"/>
          <w:szCs w:val="24"/>
        </w:rPr>
      </w:pPr>
      <w:r w:rsidRPr="000F0D37">
        <w:rPr>
          <w:rFonts w:ascii="Arial" w:hAnsi="Arial" w:cs="Arial"/>
          <w:sz w:val="24"/>
          <w:szCs w:val="24"/>
        </w:rPr>
        <w:t xml:space="preserve">carry out the functions passed to it under this </w:t>
      </w:r>
      <w:r w:rsidRPr="000F0D37">
        <w:rPr>
          <w:rFonts w:ascii="Arial" w:hAnsi="Arial" w:cs="Arial"/>
          <w:sz w:val="24"/>
          <w:szCs w:val="24"/>
        </w:rPr>
        <w:t>agreement at its own expense;</w:t>
      </w:r>
    </w:p>
    <w:p w:rsidR="00FF3B85" w:rsidRPr="000F0D37" w:rsidRDefault="00FD730F" w:rsidP="00115E38">
      <w:pPr>
        <w:pStyle w:val="ListParagraph"/>
        <w:numPr>
          <w:ilvl w:val="2"/>
          <w:numId w:val="15"/>
        </w:numPr>
        <w:spacing w:line="360" w:lineRule="auto"/>
        <w:rPr>
          <w:rFonts w:ascii="Arial" w:hAnsi="Arial" w:cs="Arial"/>
          <w:b/>
          <w:sz w:val="24"/>
          <w:szCs w:val="24"/>
        </w:rPr>
      </w:pPr>
      <w:r w:rsidRPr="000F0D37">
        <w:rPr>
          <w:rFonts w:ascii="Arial" w:hAnsi="Arial" w:cs="Arial"/>
          <w:sz w:val="24"/>
          <w:szCs w:val="24"/>
        </w:rPr>
        <w:t xml:space="preserve">indemnify the Geographical Authority and keep indemnified the Geographical Authority against all actions, proceedings, costs, claims, demands, liabilities, losses and expenses whatsoever  and howsoever caused  whether arising </w:t>
      </w:r>
      <w:r w:rsidRPr="000F0D37">
        <w:rPr>
          <w:rFonts w:ascii="Arial" w:hAnsi="Arial" w:cs="Arial"/>
          <w:sz w:val="24"/>
          <w:szCs w:val="24"/>
        </w:rPr>
        <w:t>in tort (including negligence) default or breach of this agreement or any relevant statutory instrument, to the extent that any such loss or claim is due to the exercise or omission of the functions as highway authority by the Responsible Authority under t</w:t>
      </w:r>
      <w:r w:rsidRPr="000F0D37">
        <w:rPr>
          <w:rFonts w:ascii="Arial" w:hAnsi="Arial" w:cs="Arial"/>
          <w:sz w:val="24"/>
          <w:szCs w:val="24"/>
        </w:rPr>
        <w:t xml:space="preserve">his agreement save to the extent that the same is directly caused by or directly arises from the negligence, breach of this agreement or applicable Law by the Geographical Authority or its representatives;  </w:t>
      </w:r>
    </w:p>
    <w:p w:rsidR="003119C8" w:rsidRPr="000F0D37" w:rsidRDefault="00FD730F" w:rsidP="00115E38">
      <w:pPr>
        <w:pStyle w:val="ListParagraph"/>
        <w:numPr>
          <w:ilvl w:val="2"/>
          <w:numId w:val="15"/>
        </w:numPr>
        <w:spacing w:line="360" w:lineRule="auto"/>
        <w:rPr>
          <w:rFonts w:ascii="Arial" w:hAnsi="Arial" w:cs="Arial"/>
          <w:b/>
          <w:sz w:val="24"/>
          <w:szCs w:val="24"/>
        </w:rPr>
      </w:pPr>
      <w:r w:rsidRPr="000F0D37">
        <w:rPr>
          <w:rFonts w:ascii="Arial" w:hAnsi="Arial" w:cs="Arial"/>
          <w:sz w:val="24"/>
          <w:szCs w:val="24"/>
        </w:rPr>
        <w:t>keep full and proper records of functions exerci</w:t>
      </w:r>
      <w:r w:rsidRPr="000F0D37">
        <w:rPr>
          <w:rFonts w:ascii="Arial" w:hAnsi="Arial" w:cs="Arial"/>
          <w:sz w:val="24"/>
          <w:szCs w:val="24"/>
        </w:rPr>
        <w:t>sed under this agreement as Responsible Authority;</w:t>
      </w:r>
    </w:p>
    <w:p w:rsidR="00F964B4" w:rsidRPr="000F0D37" w:rsidRDefault="00FD730F" w:rsidP="00115E38">
      <w:pPr>
        <w:pStyle w:val="ListParagraph"/>
        <w:numPr>
          <w:ilvl w:val="2"/>
          <w:numId w:val="15"/>
        </w:numPr>
        <w:spacing w:line="360" w:lineRule="auto"/>
        <w:rPr>
          <w:rFonts w:ascii="Arial" w:hAnsi="Arial" w:cs="Arial"/>
          <w:b/>
          <w:sz w:val="24"/>
          <w:szCs w:val="24"/>
        </w:rPr>
      </w:pPr>
      <w:r w:rsidRPr="000F0D37">
        <w:rPr>
          <w:rFonts w:ascii="Arial" w:hAnsi="Arial" w:cs="Arial"/>
          <w:sz w:val="24"/>
          <w:szCs w:val="24"/>
        </w:rPr>
        <w:t>transfer said records to the Geographical Authority if requested by said Geographical Authority;</w:t>
      </w:r>
    </w:p>
    <w:p w:rsidR="0006353D" w:rsidRPr="000F0D37" w:rsidRDefault="00FD730F" w:rsidP="004D3623">
      <w:pPr>
        <w:spacing w:line="360" w:lineRule="auto"/>
        <w:rPr>
          <w:rFonts w:ascii="Arial" w:hAnsi="Arial" w:cs="Arial"/>
          <w:b/>
          <w:sz w:val="24"/>
          <w:szCs w:val="24"/>
        </w:rPr>
      </w:pPr>
    </w:p>
    <w:p w:rsidR="00A60D68" w:rsidRPr="000F0D37" w:rsidRDefault="00FD730F" w:rsidP="009D7694">
      <w:pPr>
        <w:pStyle w:val="ListParagraph"/>
        <w:numPr>
          <w:ilvl w:val="0"/>
          <w:numId w:val="15"/>
        </w:numPr>
        <w:spacing w:line="360" w:lineRule="auto"/>
        <w:rPr>
          <w:rFonts w:ascii="Arial" w:hAnsi="Arial" w:cs="Arial"/>
          <w:sz w:val="24"/>
          <w:szCs w:val="24"/>
        </w:rPr>
      </w:pPr>
      <w:r w:rsidRPr="000F0D37">
        <w:rPr>
          <w:rFonts w:ascii="Arial" w:hAnsi="Arial" w:cs="Arial"/>
          <w:b/>
          <w:sz w:val="24"/>
          <w:szCs w:val="24"/>
        </w:rPr>
        <w:t>TERMINATION ON NOTICE</w:t>
      </w:r>
    </w:p>
    <w:p w:rsidR="000A4CC5" w:rsidRPr="000F0D37" w:rsidRDefault="00FD730F" w:rsidP="009D7694">
      <w:pPr>
        <w:pStyle w:val="Heading2"/>
        <w:numPr>
          <w:ilvl w:val="1"/>
          <w:numId w:val="15"/>
        </w:numPr>
        <w:rPr>
          <w:rFonts w:ascii="Arial" w:eastAsia="Times New Roman" w:hAnsi="Arial" w:cs="Arial"/>
          <w:sz w:val="24"/>
          <w:szCs w:val="24"/>
        </w:rPr>
      </w:pPr>
      <w:r w:rsidRPr="000F0D37">
        <w:rPr>
          <w:rFonts w:ascii="Arial" w:eastAsia="Times New Roman" w:hAnsi="Arial" w:cs="Arial"/>
          <w:sz w:val="24"/>
          <w:szCs w:val="24"/>
        </w:rPr>
        <w:t xml:space="preserve">Either party may terminate this agreement upon the giving of 12 months' notice in </w:t>
      </w:r>
      <w:r w:rsidRPr="000F0D37">
        <w:rPr>
          <w:rFonts w:ascii="Arial" w:eastAsia="Times New Roman" w:hAnsi="Arial" w:cs="Arial"/>
          <w:sz w:val="24"/>
          <w:szCs w:val="24"/>
        </w:rPr>
        <w:t>writing.</w:t>
      </w:r>
    </w:p>
    <w:p w:rsidR="000A4CC5" w:rsidRPr="000F0D37" w:rsidRDefault="00FD730F" w:rsidP="000A4CC5">
      <w:pPr>
        <w:rPr>
          <w:rFonts w:ascii="Arial" w:hAnsi="Arial" w:cs="Arial"/>
          <w:sz w:val="24"/>
          <w:szCs w:val="24"/>
        </w:rPr>
      </w:pPr>
    </w:p>
    <w:p w:rsidR="000A4CC5" w:rsidRPr="000F0D37" w:rsidRDefault="00FD730F" w:rsidP="000A4CC5">
      <w:pPr>
        <w:spacing w:line="360" w:lineRule="auto"/>
        <w:rPr>
          <w:rFonts w:ascii="Arial" w:hAnsi="Arial" w:cs="Arial"/>
          <w:sz w:val="24"/>
          <w:szCs w:val="24"/>
        </w:rPr>
      </w:pPr>
    </w:p>
    <w:p w:rsidR="00A60D68" w:rsidRPr="000F0D37" w:rsidRDefault="00FD730F" w:rsidP="00115E38">
      <w:pPr>
        <w:pStyle w:val="ListParagraph"/>
        <w:numPr>
          <w:ilvl w:val="0"/>
          <w:numId w:val="15"/>
        </w:numPr>
        <w:spacing w:line="360" w:lineRule="auto"/>
        <w:rPr>
          <w:rFonts w:ascii="Arial" w:hAnsi="Arial" w:cs="Arial"/>
          <w:sz w:val="24"/>
          <w:szCs w:val="24"/>
        </w:rPr>
      </w:pPr>
      <w:r w:rsidRPr="000F0D37">
        <w:rPr>
          <w:rFonts w:ascii="Arial" w:hAnsi="Arial" w:cs="Arial"/>
          <w:b/>
          <w:sz w:val="24"/>
          <w:szCs w:val="24"/>
        </w:rPr>
        <w:t>DISPUTES</w:t>
      </w:r>
      <w:r w:rsidRPr="000F0D37">
        <w:rPr>
          <w:rFonts w:ascii="Arial" w:hAnsi="Arial" w:cs="Arial"/>
          <w:sz w:val="24"/>
          <w:szCs w:val="24"/>
        </w:rPr>
        <w:t xml:space="preserve"> </w:t>
      </w:r>
      <w:r w:rsidRPr="000F0D37">
        <w:rPr>
          <w:rFonts w:ascii="Arial" w:hAnsi="Arial" w:cs="Arial"/>
          <w:sz w:val="24"/>
          <w:szCs w:val="24"/>
        </w:rPr>
        <w:tab/>
      </w:r>
      <w:r w:rsidRPr="000F0D37">
        <w:rPr>
          <w:rFonts w:ascii="Arial" w:hAnsi="Arial" w:cs="Arial"/>
          <w:sz w:val="24"/>
          <w:szCs w:val="24"/>
        </w:rPr>
        <w:tab/>
        <w:t xml:space="preserve">     </w:t>
      </w:r>
      <w:r w:rsidRPr="000F0D37">
        <w:rPr>
          <w:rFonts w:ascii="Arial" w:hAnsi="Arial" w:cs="Arial"/>
          <w:sz w:val="24"/>
          <w:szCs w:val="24"/>
        </w:rPr>
        <w:tab/>
      </w:r>
      <w:r w:rsidRPr="000F0D37">
        <w:rPr>
          <w:rFonts w:ascii="Arial" w:hAnsi="Arial" w:cs="Arial"/>
          <w:sz w:val="24"/>
          <w:szCs w:val="24"/>
        </w:rPr>
        <w:tab/>
      </w:r>
    </w:p>
    <w:p w:rsidR="000A4CC5" w:rsidRPr="000F0D37" w:rsidRDefault="00FD730F" w:rsidP="00115E38">
      <w:pPr>
        <w:pStyle w:val="Heading2"/>
        <w:numPr>
          <w:ilvl w:val="1"/>
          <w:numId w:val="15"/>
        </w:numPr>
        <w:rPr>
          <w:rFonts w:ascii="Arial" w:eastAsia="Times New Roman" w:hAnsi="Arial" w:cs="Arial"/>
          <w:sz w:val="24"/>
          <w:szCs w:val="24"/>
        </w:rPr>
      </w:pPr>
      <w:r w:rsidRPr="000F0D37">
        <w:rPr>
          <w:rFonts w:ascii="Arial" w:eastAsia="Times New Roman" w:hAnsi="Arial" w:cs="Arial"/>
          <w:sz w:val="24"/>
          <w:szCs w:val="24"/>
        </w:rPr>
        <w:t>Either party may call an extraordinary meeting of the Parties by service of not less than 7 days' written notice (or such other period as may be agreed in writing) and each party agrees to procure that its Authorised Represent</w:t>
      </w:r>
      <w:r w:rsidRPr="000F0D37">
        <w:rPr>
          <w:rFonts w:ascii="Arial" w:eastAsia="Times New Roman" w:hAnsi="Arial" w:cs="Arial"/>
          <w:sz w:val="24"/>
          <w:szCs w:val="24"/>
        </w:rPr>
        <w:t>ative together with any other member of Key Personnel requested to attend by the Authority (if any) shall attend all extraordinary meetings called in accordance with this clause.</w:t>
      </w:r>
    </w:p>
    <w:p w:rsidR="000A4CC5" w:rsidRPr="000F0D37" w:rsidRDefault="00FD730F" w:rsidP="00115E38">
      <w:pPr>
        <w:pStyle w:val="Heading2"/>
        <w:numPr>
          <w:ilvl w:val="1"/>
          <w:numId w:val="15"/>
        </w:numPr>
        <w:rPr>
          <w:rFonts w:ascii="Arial" w:eastAsia="Times New Roman" w:hAnsi="Arial" w:cs="Arial"/>
          <w:sz w:val="24"/>
          <w:szCs w:val="24"/>
        </w:rPr>
      </w:pPr>
      <w:r w:rsidRPr="000F0D37">
        <w:rPr>
          <w:rFonts w:ascii="Arial" w:eastAsia="Times New Roman" w:hAnsi="Arial" w:cs="Arial"/>
          <w:sz w:val="24"/>
          <w:szCs w:val="24"/>
        </w:rPr>
        <w:t>The members of the relevant meeting shall use their best endeavours to resolv</w:t>
      </w:r>
      <w:r w:rsidRPr="000F0D37">
        <w:rPr>
          <w:rFonts w:ascii="Arial" w:eastAsia="Times New Roman" w:hAnsi="Arial" w:cs="Arial"/>
          <w:sz w:val="24"/>
          <w:szCs w:val="24"/>
        </w:rPr>
        <w:t xml:space="preserve">e disputes arising out of this agreement. If any dispute referred to a meeting is </w:t>
      </w:r>
      <w:r w:rsidRPr="000F0D37">
        <w:rPr>
          <w:rFonts w:ascii="Arial" w:eastAsia="Times New Roman" w:hAnsi="Arial" w:cs="Arial"/>
          <w:sz w:val="24"/>
          <w:szCs w:val="24"/>
        </w:rPr>
        <w:lastRenderedPageBreak/>
        <w:t>not resolved at that meeting then either party, by notice in writing to the other, may refer the dispute to the other party's relevant head of services (or other senior offic</w:t>
      </w:r>
      <w:r w:rsidRPr="000F0D37">
        <w:rPr>
          <w:rFonts w:ascii="Arial" w:eastAsia="Times New Roman" w:hAnsi="Arial" w:cs="Arial"/>
          <w:sz w:val="24"/>
          <w:szCs w:val="24"/>
        </w:rPr>
        <w:t>ers of the parties as may be appropriate and agreed from time to time) who shall co-operate in good faith to resolve the dispute as amicably as possible within 14 days of service of such notice. If the officers referred to in this clause 6.2 fail to resolv</w:t>
      </w:r>
      <w:r w:rsidRPr="000F0D37">
        <w:rPr>
          <w:rFonts w:ascii="Arial" w:eastAsia="Times New Roman" w:hAnsi="Arial" w:cs="Arial"/>
          <w:sz w:val="24"/>
          <w:szCs w:val="24"/>
        </w:rPr>
        <w:t>e the dispute in the allotted time, then the parties shall, within that period, on the written request of either party enter into an alternative procedure (the "Dispute Resolution Procedure") with the assistance of a mediator agreed by the parties or, in d</w:t>
      </w:r>
      <w:r w:rsidRPr="000F0D37">
        <w:rPr>
          <w:rFonts w:ascii="Arial" w:eastAsia="Times New Roman" w:hAnsi="Arial" w:cs="Arial"/>
          <w:sz w:val="24"/>
          <w:szCs w:val="24"/>
        </w:rPr>
        <w:t>efault of such agreement within seven days of receipt of such request, appointed, at the request of either party, by the Centre for Dispute Resolution or such other similar body as is agreed.</w:t>
      </w:r>
    </w:p>
    <w:p w:rsidR="000A4CC5" w:rsidRPr="000F0D37" w:rsidRDefault="00FD730F" w:rsidP="00115E38">
      <w:pPr>
        <w:pStyle w:val="Heading2"/>
        <w:numPr>
          <w:ilvl w:val="1"/>
          <w:numId w:val="15"/>
        </w:numPr>
        <w:rPr>
          <w:rFonts w:ascii="Arial" w:eastAsia="Times New Roman" w:hAnsi="Arial" w:cs="Arial"/>
          <w:sz w:val="24"/>
          <w:szCs w:val="24"/>
        </w:rPr>
      </w:pPr>
      <w:r w:rsidRPr="000F0D37">
        <w:rPr>
          <w:rFonts w:ascii="Arial" w:eastAsia="Times New Roman" w:hAnsi="Arial" w:cs="Arial"/>
          <w:sz w:val="24"/>
          <w:szCs w:val="24"/>
        </w:rPr>
        <w:t>The parties shall then submit to the supervision of the mediatio</w:t>
      </w:r>
      <w:r w:rsidRPr="000F0D37">
        <w:rPr>
          <w:rFonts w:ascii="Arial" w:eastAsia="Times New Roman" w:hAnsi="Arial" w:cs="Arial"/>
          <w:sz w:val="24"/>
          <w:szCs w:val="24"/>
        </w:rPr>
        <w:t>n by the Centre for Dispute Resolution for the exchange of relevant information and for setting the date for negotiations to begin.</w:t>
      </w:r>
    </w:p>
    <w:p w:rsidR="000A4CC5" w:rsidRPr="000F0D37" w:rsidRDefault="00FD730F" w:rsidP="00115E38">
      <w:pPr>
        <w:pStyle w:val="Heading2"/>
        <w:numPr>
          <w:ilvl w:val="1"/>
          <w:numId w:val="15"/>
        </w:numPr>
        <w:rPr>
          <w:rFonts w:ascii="Arial" w:eastAsia="Times New Roman" w:hAnsi="Arial" w:cs="Arial"/>
          <w:sz w:val="24"/>
          <w:szCs w:val="24"/>
        </w:rPr>
      </w:pPr>
      <w:r w:rsidRPr="000F0D37">
        <w:rPr>
          <w:rFonts w:ascii="Arial" w:eastAsia="Times New Roman" w:hAnsi="Arial" w:cs="Arial"/>
          <w:sz w:val="24"/>
          <w:szCs w:val="24"/>
        </w:rPr>
        <w:t>Recourse to this Dispute Resolution Procedure shall be binding on the parties as to submission to the mediation but not as t</w:t>
      </w:r>
      <w:r w:rsidRPr="000F0D37">
        <w:rPr>
          <w:rFonts w:ascii="Arial" w:eastAsia="Times New Roman" w:hAnsi="Arial" w:cs="Arial"/>
          <w:sz w:val="24"/>
          <w:szCs w:val="24"/>
        </w:rPr>
        <w:t xml:space="preserve">o its outcome. Accordingly all negotiations connected with the dispute shall be conducted in strict confidence and without prejudice to the rights of the parties in any future legal proceedings. Except for any party's right to seek interlocutory relief in </w:t>
      </w:r>
      <w:r w:rsidRPr="000F0D37">
        <w:rPr>
          <w:rFonts w:ascii="Arial" w:eastAsia="Times New Roman" w:hAnsi="Arial" w:cs="Arial"/>
          <w:sz w:val="24"/>
          <w:szCs w:val="24"/>
        </w:rPr>
        <w:t>the courts, no party may commence other legal proceedings under the jurisdiction of the courts or any other form of arbitration until 21 days after the parties have failed to reach a binding settlement by mediation (at which point the Dispute Resolution Pr</w:t>
      </w:r>
      <w:r w:rsidRPr="000F0D37">
        <w:rPr>
          <w:rFonts w:ascii="Arial" w:eastAsia="Times New Roman" w:hAnsi="Arial" w:cs="Arial"/>
          <w:sz w:val="24"/>
          <w:szCs w:val="24"/>
        </w:rPr>
        <w:t>ocedure shall be deemed to be exhausted).</w:t>
      </w:r>
    </w:p>
    <w:p w:rsidR="000A4CC5" w:rsidRPr="000F0D37" w:rsidRDefault="00FD730F" w:rsidP="00115E38">
      <w:pPr>
        <w:pStyle w:val="Heading2"/>
        <w:numPr>
          <w:ilvl w:val="1"/>
          <w:numId w:val="15"/>
        </w:numPr>
        <w:rPr>
          <w:rFonts w:ascii="Arial" w:eastAsia="Times New Roman" w:hAnsi="Arial" w:cs="Arial"/>
          <w:sz w:val="24"/>
          <w:szCs w:val="24"/>
        </w:rPr>
      </w:pPr>
      <w:r w:rsidRPr="000F0D37">
        <w:rPr>
          <w:rFonts w:ascii="Arial" w:eastAsia="Times New Roman" w:hAnsi="Arial" w:cs="Arial"/>
          <w:sz w:val="24"/>
          <w:szCs w:val="24"/>
        </w:rPr>
        <w:t>If, with the assistance of the mediator, the parties reach a settlement, such settlement shall be reduced to writing and, once signed by the duly authorised signatory of each of the parties, shall remain binding on</w:t>
      </w:r>
      <w:r w:rsidRPr="000F0D37">
        <w:rPr>
          <w:rFonts w:ascii="Arial" w:eastAsia="Times New Roman" w:hAnsi="Arial" w:cs="Arial"/>
          <w:sz w:val="24"/>
          <w:szCs w:val="24"/>
        </w:rPr>
        <w:t xml:space="preserve"> the parties.</w:t>
      </w:r>
    </w:p>
    <w:p w:rsidR="000A4CC5" w:rsidRPr="000F0D37" w:rsidRDefault="00FD730F" w:rsidP="00115E38">
      <w:pPr>
        <w:pStyle w:val="Heading2"/>
        <w:numPr>
          <w:ilvl w:val="1"/>
          <w:numId w:val="15"/>
        </w:numPr>
        <w:rPr>
          <w:rFonts w:ascii="Arial" w:eastAsia="Times New Roman" w:hAnsi="Arial" w:cs="Arial"/>
          <w:sz w:val="24"/>
          <w:szCs w:val="24"/>
        </w:rPr>
      </w:pPr>
      <w:r w:rsidRPr="000F0D37">
        <w:rPr>
          <w:rFonts w:ascii="Arial" w:eastAsia="Times New Roman" w:hAnsi="Arial" w:cs="Arial"/>
          <w:sz w:val="24"/>
          <w:szCs w:val="24"/>
        </w:rPr>
        <w:t>The parties shall bear their own legal costs of this Dispute Resolution Procedure, but the costs and expenses of mediation shall be borne by the parties equally.</w:t>
      </w:r>
    </w:p>
    <w:p w:rsidR="000A4CC5" w:rsidRPr="000F0D37" w:rsidRDefault="00FD730F" w:rsidP="00115E38">
      <w:pPr>
        <w:pStyle w:val="Heading2"/>
        <w:numPr>
          <w:ilvl w:val="1"/>
          <w:numId w:val="15"/>
        </w:numPr>
        <w:rPr>
          <w:rFonts w:ascii="Arial" w:eastAsia="Times New Roman" w:hAnsi="Arial" w:cs="Arial"/>
          <w:sz w:val="24"/>
          <w:szCs w:val="24"/>
        </w:rPr>
      </w:pPr>
      <w:r w:rsidRPr="000F0D37">
        <w:rPr>
          <w:rFonts w:ascii="Arial" w:eastAsia="Times New Roman" w:hAnsi="Arial" w:cs="Arial"/>
          <w:sz w:val="24"/>
          <w:szCs w:val="24"/>
        </w:rPr>
        <w:t>While the Dispute Resolution Procedure referred to in this clause 6 is in progress and any party has an obligation to make a payment to another party or to allow a credit in respect of such payment, the sum relating to the matter in dispute shall be paid i</w:t>
      </w:r>
      <w:r w:rsidRPr="000F0D37">
        <w:rPr>
          <w:rFonts w:ascii="Arial" w:eastAsia="Times New Roman" w:hAnsi="Arial" w:cs="Arial"/>
          <w:sz w:val="24"/>
          <w:szCs w:val="24"/>
        </w:rPr>
        <w:t xml:space="preserve">nto an interest bearing deposit account to be held in the names of the relevant parties at a clearing bank and such payment shall be a good discharge of the parties' payment obligations under this agreement. Following resolution of the dispute, whether by </w:t>
      </w:r>
      <w:r w:rsidRPr="000F0D37">
        <w:rPr>
          <w:rFonts w:ascii="Arial" w:eastAsia="Times New Roman" w:hAnsi="Arial" w:cs="Arial"/>
          <w:sz w:val="24"/>
          <w:szCs w:val="24"/>
        </w:rPr>
        <w:t>mediation or legal proceedings, the sum held in such account shall be payable as determined in accordance with the mediation or legal proceedings, and the interest accrued shall be allocated between the parties pro rata according to the split of the princi</w:t>
      </w:r>
      <w:r w:rsidRPr="000F0D37">
        <w:rPr>
          <w:rFonts w:ascii="Arial" w:eastAsia="Times New Roman" w:hAnsi="Arial" w:cs="Arial"/>
          <w:sz w:val="24"/>
          <w:szCs w:val="24"/>
        </w:rPr>
        <w:t>pal sum as between the parties.</w:t>
      </w:r>
    </w:p>
    <w:p w:rsidR="00155587" w:rsidRPr="000F0D37" w:rsidRDefault="00FD730F" w:rsidP="000A4CC5">
      <w:pPr>
        <w:spacing w:line="360" w:lineRule="auto"/>
        <w:rPr>
          <w:rFonts w:ascii="Arial" w:hAnsi="Arial" w:cs="Arial"/>
          <w:sz w:val="24"/>
          <w:szCs w:val="24"/>
        </w:rPr>
      </w:pPr>
      <w:r w:rsidRPr="000F0D37">
        <w:rPr>
          <w:rFonts w:ascii="Arial" w:hAnsi="Arial" w:cs="Arial"/>
          <w:sz w:val="24"/>
          <w:szCs w:val="24"/>
        </w:rPr>
        <w:t xml:space="preserve"> </w:t>
      </w:r>
      <w:r w:rsidRPr="000F0D37">
        <w:rPr>
          <w:rFonts w:ascii="Arial" w:hAnsi="Arial" w:cs="Arial"/>
          <w:sz w:val="24"/>
          <w:szCs w:val="24"/>
        </w:rPr>
        <w:br w:type="page"/>
      </w:r>
    </w:p>
    <w:p w:rsidR="001A719D" w:rsidRPr="000F0D37" w:rsidRDefault="00FD730F" w:rsidP="00BD5ED4">
      <w:pPr>
        <w:spacing w:line="360" w:lineRule="auto"/>
        <w:ind w:left="1440"/>
        <w:rPr>
          <w:rFonts w:ascii="Arial" w:hAnsi="Arial" w:cs="Arial"/>
          <w:sz w:val="24"/>
          <w:szCs w:val="24"/>
        </w:rPr>
      </w:pPr>
    </w:p>
    <w:p w:rsidR="009A4D21" w:rsidRPr="000F0D37" w:rsidRDefault="00FD730F" w:rsidP="00BD5ED4">
      <w:pPr>
        <w:spacing w:line="360" w:lineRule="auto"/>
        <w:jc w:val="center"/>
        <w:rPr>
          <w:rFonts w:ascii="Arial" w:hAnsi="Arial" w:cs="Arial"/>
          <w:sz w:val="24"/>
          <w:szCs w:val="24"/>
        </w:rPr>
      </w:pPr>
    </w:p>
    <w:p w:rsidR="003F6E99" w:rsidRPr="000F0D37" w:rsidRDefault="00FD730F" w:rsidP="00BD5ED4">
      <w:pPr>
        <w:spacing w:line="360" w:lineRule="auto"/>
        <w:rPr>
          <w:rFonts w:ascii="Arial" w:hAnsi="Arial" w:cs="Arial"/>
          <w:sz w:val="24"/>
          <w:szCs w:val="24"/>
        </w:rPr>
      </w:pPr>
      <w:r w:rsidRPr="000F0D37">
        <w:rPr>
          <w:rFonts w:ascii="Arial" w:hAnsi="Arial" w:cs="Arial"/>
          <w:sz w:val="24"/>
          <w:szCs w:val="24"/>
        </w:rPr>
        <w:t>Executed as a Deed by affixing the common seal of BLACKPOOL COUNCIL in the presence of</w:t>
      </w: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r w:rsidRPr="000F0D37">
        <w:rPr>
          <w:rFonts w:ascii="Arial" w:hAnsi="Arial" w:cs="Arial"/>
          <w:sz w:val="24"/>
          <w:szCs w:val="24"/>
        </w:rPr>
        <w:t xml:space="preserve">………………………………………………………Authorised Signatory </w:t>
      </w: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r w:rsidRPr="000F0D37">
        <w:rPr>
          <w:rFonts w:ascii="Arial" w:hAnsi="Arial" w:cs="Arial"/>
          <w:sz w:val="24"/>
          <w:szCs w:val="24"/>
        </w:rPr>
        <w:t xml:space="preserve">Executed as a Deed by affixing the common seal of LANCASHIRE COUNTY COUNCIL in the presence of: </w:t>
      </w: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p>
    <w:p w:rsidR="003F6E99" w:rsidRPr="000F0D37" w:rsidRDefault="00FD730F" w:rsidP="00BD5ED4">
      <w:pPr>
        <w:spacing w:line="360" w:lineRule="auto"/>
        <w:rPr>
          <w:rFonts w:ascii="Arial" w:hAnsi="Arial" w:cs="Arial"/>
          <w:sz w:val="24"/>
          <w:szCs w:val="24"/>
        </w:rPr>
      </w:pPr>
      <w:r w:rsidRPr="000F0D37">
        <w:rPr>
          <w:rFonts w:ascii="Arial" w:hAnsi="Arial" w:cs="Arial"/>
          <w:sz w:val="24"/>
          <w:szCs w:val="24"/>
        </w:rPr>
        <w:t>…………………………………………………………………. Authorised Signatory</w:t>
      </w:r>
    </w:p>
    <w:p w:rsidR="00196B80" w:rsidRPr="000F0D37" w:rsidRDefault="00FD730F" w:rsidP="00BD5ED4">
      <w:pPr>
        <w:spacing w:line="360" w:lineRule="auto"/>
        <w:rPr>
          <w:rFonts w:ascii="Arial" w:hAnsi="Arial" w:cs="Arial"/>
          <w:sz w:val="24"/>
          <w:szCs w:val="24"/>
        </w:rPr>
      </w:pPr>
    </w:p>
    <w:p w:rsidR="003B2C6C" w:rsidRPr="000F0D37" w:rsidRDefault="00FD730F">
      <w:pPr>
        <w:rPr>
          <w:rFonts w:ascii="Arial" w:hAnsi="Arial" w:cs="Arial"/>
          <w:sz w:val="24"/>
          <w:szCs w:val="24"/>
        </w:rPr>
      </w:pPr>
    </w:p>
    <w:p w:rsidR="00BE6452" w:rsidRPr="000F0D37" w:rsidRDefault="00FD730F" w:rsidP="00BD5ED4">
      <w:pPr>
        <w:spacing w:line="360" w:lineRule="auto"/>
        <w:rPr>
          <w:rFonts w:ascii="Arial" w:hAnsi="Arial" w:cs="Arial"/>
          <w:sz w:val="24"/>
          <w:szCs w:val="24"/>
        </w:rPr>
      </w:pPr>
    </w:p>
    <w:p w:rsidR="003B2C6C" w:rsidRPr="000F0D37" w:rsidRDefault="00FD730F" w:rsidP="00BD5ED4">
      <w:pPr>
        <w:spacing w:line="360" w:lineRule="auto"/>
        <w:rPr>
          <w:rFonts w:ascii="Arial" w:hAnsi="Arial" w:cs="Arial"/>
          <w:sz w:val="24"/>
          <w:szCs w:val="24"/>
        </w:rPr>
        <w:sectPr w:rsidR="003B2C6C" w:rsidRPr="000F0D37">
          <w:pgSz w:w="11906" w:h="16838"/>
          <w:pgMar w:top="1440" w:right="1440" w:bottom="1440" w:left="1440" w:header="708" w:footer="708" w:gutter="0"/>
          <w:cols w:space="708"/>
          <w:docGrid w:linePitch="360"/>
        </w:sectPr>
      </w:pPr>
    </w:p>
    <w:p w:rsidR="00BE6452" w:rsidRPr="000F0D37" w:rsidRDefault="00FD730F" w:rsidP="0076252D">
      <w:pPr>
        <w:spacing w:line="360" w:lineRule="auto"/>
        <w:jc w:val="center"/>
        <w:rPr>
          <w:rFonts w:ascii="Arial" w:hAnsi="Arial" w:cs="Arial"/>
          <w:b/>
          <w:sz w:val="24"/>
          <w:szCs w:val="24"/>
          <w:u w:val="single"/>
        </w:rPr>
      </w:pPr>
      <w:r w:rsidRPr="000F0D37">
        <w:rPr>
          <w:rFonts w:ascii="Arial" w:hAnsi="Arial" w:cs="Arial"/>
          <w:b/>
          <w:sz w:val="24"/>
          <w:szCs w:val="24"/>
          <w:u w:val="single"/>
        </w:rPr>
        <w:lastRenderedPageBreak/>
        <w:t>Schedule 1</w:t>
      </w:r>
    </w:p>
    <w:tbl>
      <w:tblPr>
        <w:tblStyle w:val="TableGrid"/>
        <w:tblpPr w:leftFromText="180" w:rightFromText="180" w:vertAnchor="text" w:horzAnchor="margin" w:tblpY="367"/>
        <w:tblW w:w="5114" w:type="pct"/>
        <w:tblLayout w:type="fixed"/>
        <w:tblLook w:val="04A0" w:firstRow="1" w:lastRow="0" w:firstColumn="1" w:lastColumn="0" w:noHBand="0" w:noVBand="1"/>
      </w:tblPr>
      <w:tblGrid>
        <w:gridCol w:w="2122"/>
        <w:gridCol w:w="1490"/>
        <w:gridCol w:w="1275"/>
        <w:gridCol w:w="745"/>
        <w:gridCol w:w="1383"/>
        <w:gridCol w:w="9571"/>
        <w:gridCol w:w="1314"/>
        <w:gridCol w:w="1802"/>
        <w:gridCol w:w="1699"/>
      </w:tblGrid>
      <w:tr w:rsidR="00397CE9" w:rsidTr="000F0D37">
        <w:trPr>
          <w:trHeight w:val="300"/>
        </w:trPr>
        <w:tc>
          <w:tcPr>
            <w:tcW w:w="496" w:type="pct"/>
            <w:noWrap/>
            <w:hideMark/>
          </w:tcPr>
          <w:p w:rsidR="00657CE4" w:rsidRPr="000F0D37" w:rsidRDefault="00FD730F" w:rsidP="00657CE4">
            <w:pPr>
              <w:spacing w:line="360" w:lineRule="auto"/>
              <w:rPr>
                <w:rFonts w:ascii="Arial" w:hAnsi="Arial" w:cs="Arial"/>
                <w:b/>
                <w:bCs/>
                <w:sz w:val="24"/>
                <w:szCs w:val="24"/>
              </w:rPr>
            </w:pPr>
            <w:r w:rsidRPr="000F0D37">
              <w:rPr>
                <w:rFonts w:ascii="Arial" w:hAnsi="Arial" w:cs="Arial"/>
                <w:b/>
                <w:bCs/>
                <w:sz w:val="24"/>
                <w:szCs w:val="24"/>
              </w:rPr>
              <w:t>Street Name</w:t>
            </w:r>
          </w:p>
        </w:tc>
        <w:tc>
          <w:tcPr>
            <w:tcW w:w="646" w:type="pct"/>
            <w:gridSpan w:val="2"/>
            <w:noWrap/>
            <w:hideMark/>
          </w:tcPr>
          <w:p w:rsidR="00657CE4" w:rsidRPr="000F0D37" w:rsidRDefault="00FD730F" w:rsidP="00657CE4">
            <w:pPr>
              <w:spacing w:line="360" w:lineRule="auto"/>
              <w:rPr>
                <w:rFonts w:ascii="Arial" w:hAnsi="Arial" w:cs="Arial"/>
                <w:b/>
                <w:bCs/>
                <w:sz w:val="24"/>
                <w:szCs w:val="24"/>
              </w:rPr>
            </w:pPr>
            <w:r w:rsidRPr="000F0D37">
              <w:rPr>
                <w:rFonts w:ascii="Arial" w:hAnsi="Arial" w:cs="Arial"/>
                <w:b/>
                <w:bCs/>
                <w:sz w:val="24"/>
                <w:szCs w:val="24"/>
              </w:rPr>
              <w:t>Start Coordinates</w:t>
            </w:r>
          </w:p>
        </w:tc>
        <w:tc>
          <w:tcPr>
            <w:tcW w:w="497" w:type="pct"/>
            <w:gridSpan w:val="2"/>
            <w:noWrap/>
            <w:hideMark/>
          </w:tcPr>
          <w:p w:rsidR="00657CE4" w:rsidRPr="000F0D37" w:rsidRDefault="00FD730F" w:rsidP="00657CE4">
            <w:pPr>
              <w:spacing w:line="360" w:lineRule="auto"/>
              <w:rPr>
                <w:rFonts w:ascii="Arial" w:hAnsi="Arial" w:cs="Arial"/>
                <w:b/>
                <w:bCs/>
                <w:sz w:val="24"/>
                <w:szCs w:val="24"/>
              </w:rPr>
            </w:pPr>
            <w:r w:rsidRPr="000F0D37">
              <w:rPr>
                <w:rFonts w:ascii="Arial" w:hAnsi="Arial" w:cs="Arial"/>
                <w:b/>
                <w:bCs/>
                <w:sz w:val="24"/>
                <w:szCs w:val="24"/>
              </w:rPr>
              <w:t>End Coordinates</w:t>
            </w:r>
          </w:p>
        </w:tc>
        <w:tc>
          <w:tcPr>
            <w:tcW w:w="2236" w:type="pct"/>
            <w:noWrap/>
            <w:hideMark/>
          </w:tcPr>
          <w:p w:rsidR="00657CE4" w:rsidRPr="000F0D37" w:rsidRDefault="00FD730F" w:rsidP="00657CE4">
            <w:pPr>
              <w:spacing w:line="360" w:lineRule="auto"/>
              <w:rPr>
                <w:rFonts w:ascii="Arial" w:hAnsi="Arial" w:cs="Arial"/>
                <w:b/>
                <w:bCs/>
                <w:sz w:val="24"/>
                <w:szCs w:val="24"/>
              </w:rPr>
            </w:pPr>
            <w:r w:rsidRPr="000F0D37">
              <w:rPr>
                <w:rFonts w:ascii="Arial" w:hAnsi="Arial" w:cs="Arial"/>
                <w:b/>
                <w:bCs/>
                <w:sz w:val="24"/>
                <w:szCs w:val="24"/>
              </w:rPr>
              <w:t>Description</w:t>
            </w:r>
          </w:p>
        </w:tc>
        <w:tc>
          <w:tcPr>
            <w:tcW w:w="307" w:type="pct"/>
            <w:noWrap/>
            <w:hideMark/>
          </w:tcPr>
          <w:p w:rsidR="00657CE4" w:rsidRPr="000F0D37" w:rsidRDefault="00FD730F" w:rsidP="00657CE4">
            <w:pPr>
              <w:spacing w:line="360" w:lineRule="auto"/>
              <w:rPr>
                <w:rFonts w:ascii="Arial" w:hAnsi="Arial" w:cs="Arial"/>
                <w:b/>
                <w:bCs/>
                <w:sz w:val="24"/>
                <w:szCs w:val="24"/>
              </w:rPr>
            </w:pPr>
            <w:r w:rsidRPr="000F0D37">
              <w:rPr>
                <w:rFonts w:ascii="Arial" w:hAnsi="Arial" w:cs="Arial"/>
                <w:b/>
                <w:bCs/>
                <w:sz w:val="24"/>
                <w:szCs w:val="24"/>
              </w:rPr>
              <w:t>Length</w:t>
            </w:r>
          </w:p>
        </w:tc>
        <w:tc>
          <w:tcPr>
            <w:tcW w:w="421" w:type="pct"/>
            <w:noWrap/>
            <w:hideMark/>
          </w:tcPr>
          <w:p w:rsidR="00657CE4" w:rsidRPr="000F0D37" w:rsidRDefault="00FD730F" w:rsidP="00657CE4">
            <w:pPr>
              <w:spacing w:line="360" w:lineRule="auto"/>
              <w:rPr>
                <w:rFonts w:ascii="Arial" w:hAnsi="Arial" w:cs="Arial"/>
                <w:b/>
                <w:bCs/>
                <w:sz w:val="24"/>
                <w:szCs w:val="24"/>
              </w:rPr>
            </w:pPr>
            <w:r w:rsidRPr="000F0D37">
              <w:rPr>
                <w:rFonts w:ascii="Arial" w:hAnsi="Arial" w:cs="Arial"/>
                <w:b/>
                <w:bCs/>
                <w:sz w:val="24"/>
                <w:szCs w:val="24"/>
              </w:rPr>
              <w:t xml:space="preserve">Geographical </w:t>
            </w:r>
            <w:r w:rsidRPr="000F0D37">
              <w:rPr>
                <w:rFonts w:ascii="Arial" w:hAnsi="Arial" w:cs="Arial"/>
                <w:b/>
                <w:bCs/>
                <w:sz w:val="24"/>
                <w:szCs w:val="24"/>
              </w:rPr>
              <w:t>Authority</w:t>
            </w:r>
          </w:p>
        </w:tc>
        <w:tc>
          <w:tcPr>
            <w:tcW w:w="397" w:type="pct"/>
            <w:noWrap/>
            <w:hideMark/>
          </w:tcPr>
          <w:p w:rsidR="00657CE4" w:rsidRPr="000F0D37" w:rsidRDefault="00FD730F" w:rsidP="00DE7326">
            <w:pPr>
              <w:spacing w:line="360" w:lineRule="auto"/>
              <w:rPr>
                <w:rFonts w:ascii="Arial" w:hAnsi="Arial" w:cs="Arial"/>
                <w:b/>
                <w:bCs/>
                <w:sz w:val="24"/>
                <w:szCs w:val="24"/>
              </w:rPr>
            </w:pPr>
            <w:r w:rsidRPr="000F0D37">
              <w:rPr>
                <w:rFonts w:ascii="Arial" w:hAnsi="Arial" w:cs="Arial"/>
                <w:b/>
                <w:bCs/>
                <w:sz w:val="24"/>
                <w:szCs w:val="24"/>
              </w:rPr>
              <w:t>Responsible Authority</w:t>
            </w:r>
          </w:p>
        </w:tc>
      </w:tr>
      <w:tr w:rsidR="00397CE9" w:rsidTr="000F0D37">
        <w:trPr>
          <w:trHeight w:val="300"/>
        </w:trPr>
        <w:tc>
          <w:tcPr>
            <w:tcW w:w="496"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Broad Oak Lane</w:t>
            </w:r>
          </w:p>
        </w:tc>
        <w:tc>
          <w:tcPr>
            <w:tcW w:w="34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334660</w:t>
            </w:r>
          </w:p>
        </w:tc>
        <w:tc>
          <w:tcPr>
            <w:tcW w:w="29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436042</w:t>
            </w:r>
          </w:p>
        </w:tc>
        <w:tc>
          <w:tcPr>
            <w:tcW w:w="174"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334518</w:t>
            </w:r>
          </w:p>
        </w:tc>
        <w:tc>
          <w:tcPr>
            <w:tcW w:w="323"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436101</w:t>
            </w:r>
          </w:p>
        </w:tc>
        <w:tc>
          <w:tcPr>
            <w:tcW w:w="2236" w:type="pct"/>
            <w:noWrap/>
            <w:hideMark/>
          </w:tcPr>
          <w:p w:rsidR="00657CE4"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westwards to its  end</w:t>
            </w:r>
          </w:p>
        </w:tc>
        <w:tc>
          <w:tcPr>
            <w:tcW w:w="30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165.88m</w:t>
            </w:r>
          </w:p>
        </w:tc>
        <w:tc>
          <w:tcPr>
            <w:tcW w:w="421"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Blackpool</w:t>
            </w:r>
          </w:p>
        </w:tc>
        <w:tc>
          <w:tcPr>
            <w:tcW w:w="39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LCC</w:t>
            </w:r>
          </w:p>
        </w:tc>
      </w:tr>
      <w:tr w:rsidR="00397CE9" w:rsidTr="000F0D37">
        <w:trPr>
          <w:trHeight w:val="300"/>
        </w:trPr>
        <w:tc>
          <w:tcPr>
            <w:tcW w:w="496"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Lodge Court</w:t>
            </w:r>
          </w:p>
        </w:tc>
        <w:tc>
          <w:tcPr>
            <w:tcW w:w="34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334667</w:t>
            </w:r>
          </w:p>
        </w:tc>
        <w:tc>
          <w:tcPr>
            <w:tcW w:w="29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436041</w:t>
            </w:r>
          </w:p>
        </w:tc>
        <w:tc>
          <w:tcPr>
            <w:tcW w:w="174"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334698</w:t>
            </w:r>
          </w:p>
        </w:tc>
        <w:tc>
          <w:tcPr>
            <w:tcW w:w="323"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435971</w:t>
            </w:r>
          </w:p>
        </w:tc>
        <w:tc>
          <w:tcPr>
            <w:tcW w:w="2236"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 xml:space="preserve">From junction with The Nook south westwards, including cul-de-sac fronting </w:t>
            </w:r>
            <w:r w:rsidRPr="000F0D37">
              <w:rPr>
                <w:rFonts w:ascii="Arial" w:hAnsi="Arial" w:cs="Arial"/>
                <w:sz w:val="24"/>
                <w:szCs w:val="24"/>
              </w:rPr>
              <w:t>nos 2-26, to end southern end @ no 19</w:t>
            </w:r>
          </w:p>
        </w:tc>
        <w:tc>
          <w:tcPr>
            <w:tcW w:w="30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132m</w:t>
            </w:r>
          </w:p>
        </w:tc>
        <w:tc>
          <w:tcPr>
            <w:tcW w:w="421"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Blackpool</w:t>
            </w:r>
          </w:p>
        </w:tc>
        <w:tc>
          <w:tcPr>
            <w:tcW w:w="39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LCC</w:t>
            </w:r>
          </w:p>
        </w:tc>
      </w:tr>
      <w:tr w:rsidR="00397CE9" w:rsidTr="000F0D37">
        <w:trPr>
          <w:trHeight w:val="300"/>
        </w:trPr>
        <w:tc>
          <w:tcPr>
            <w:tcW w:w="496"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Meadow Crescent</w:t>
            </w:r>
          </w:p>
        </w:tc>
        <w:tc>
          <w:tcPr>
            <w:tcW w:w="34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333275</w:t>
            </w:r>
          </w:p>
        </w:tc>
        <w:tc>
          <w:tcPr>
            <w:tcW w:w="29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439027</w:t>
            </w:r>
          </w:p>
        </w:tc>
        <w:tc>
          <w:tcPr>
            <w:tcW w:w="174"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333166</w:t>
            </w:r>
          </w:p>
        </w:tc>
        <w:tc>
          <w:tcPr>
            <w:tcW w:w="323"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439184</w:t>
            </w:r>
          </w:p>
        </w:tc>
        <w:tc>
          <w:tcPr>
            <w:tcW w:w="2236" w:type="pct"/>
            <w:noWrap/>
            <w:hideMark/>
          </w:tcPr>
          <w:p w:rsidR="00657CE4"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at  no 5 Meadow Crescent to the Boundary at no 55 Meadow Crescent</w:t>
            </w:r>
          </w:p>
        </w:tc>
        <w:tc>
          <w:tcPr>
            <w:tcW w:w="30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237m</w:t>
            </w:r>
          </w:p>
        </w:tc>
        <w:tc>
          <w:tcPr>
            <w:tcW w:w="421"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Blackpool</w:t>
            </w:r>
          </w:p>
        </w:tc>
        <w:tc>
          <w:tcPr>
            <w:tcW w:w="39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LCC</w:t>
            </w:r>
          </w:p>
        </w:tc>
      </w:tr>
      <w:tr w:rsidR="00397CE9" w:rsidTr="000F0D37">
        <w:trPr>
          <w:trHeight w:val="300"/>
        </w:trPr>
        <w:tc>
          <w:tcPr>
            <w:tcW w:w="496"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Preston New Road (A583)</w:t>
            </w:r>
          </w:p>
        </w:tc>
        <w:tc>
          <w:tcPr>
            <w:tcW w:w="34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335175</w:t>
            </w:r>
          </w:p>
        </w:tc>
        <w:tc>
          <w:tcPr>
            <w:tcW w:w="29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433665</w:t>
            </w:r>
          </w:p>
        </w:tc>
        <w:tc>
          <w:tcPr>
            <w:tcW w:w="174"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335166</w:t>
            </w:r>
          </w:p>
        </w:tc>
        <w:tc>
          <w:tcPr>
            <w:tcW w:w="323"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433656</w:t>
            </w:r>
          </w:p>
        </w:tc>
        <w:tc>
          <w:tcPr>
            <w:tcW w:w="2236"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From M55 junction 4 roundabout northwards up to and including gantry</w:t>
            </w:r>
          </w:p>
        </w:tc>
        <w:tc>
          <w:tcPr>
            <w:tcW w:w="30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49m</w:t>
            </w:r>
          </w:p>
        </w:tc>
        <w:tc>
          <w:tcPr>
            <w:tcW w:w="421"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Blackpool</w:t>
            </w:r>
          </w:p>
        </w:tc>
        <w:tc>
          <w:tcPr>
            <w:tcW w:w="39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LCC</w:t>
            </w:r>
          </w:p>
        </w:tc>
      </w:tr>
      <w:tr w:rsidR="00397CE9" w:rsidTr="000F0D37">
        <w:trPr>
          <w:trHeight w:val="300"/>
        </w:trPr>
        <w:tc>
          <w:tcPr>
            <w:tcW w:w="496"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Stocks lane</w:t>
            </w:r>
          </w:p>
        </w:tc>
        <w:tc>
          <w:tcPr>
            <w:tcW w:w="34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333122</w:t>
            </w:r>
          </w:p>
        </w:tc>
        <w:tc>
          <w:tcPr>
            <w:tcW w:w="29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439496</w:t>
            </w:r>
          </w:p>
        </w:tc>
        <w:tc>
          <w:tcPr>
            <w:tcW w:w="174"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333095</w:t>
            </w:r>
          </w:p>
        </w:tc>
        <w:tc>
          <w:tcPr>
            <w:tcW w:w="323"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439509</w:t>
            </w:r>
          </w:p>
        </w:tc>
        <w:tc>
          <w:tcPr>
            <w:tcW w:w="2236" w:type="pct"/>
            <w:noWrap/>
            <w:hideMark/>
          </w:tcPr>
          <w:p w:rsidR="00657CE4"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northwards to end</w:t>
            </w:r>
          </w:p>
        </w:tc>
        <w:tc>
          <w:tcPr>
            <w:tcW w:w="30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37m</w:t>
            </w:r>
          </w:p>
        </w:tc>
        <w:tc>
          <w:tcPr>
            <w:tcW w:w="421"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Blackpool</w:t>
            </w:r>
          </w:p>
        </w:tc>
        <w:tc>
          <w:tcPr>
            <w:tcW w:w="39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LCC</w:t>
            </w:r>
          </w:p>
        </w:tc>
      </w:tr>
      <w:tr w:rsidR="00397CE9" w:rsidTr="000F0D37">
        <w:trPr>
          <w:trHeight w:val="300"/>
        </w:trPr>
        <w:tc>
          <w:tcPr>
            <w:tcW w:w="496"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Robins Lane</w:t>
            </w:r>
          </w:p>
        </w:tc>
        <w:tc>
          <w:tcPr>
            <w:tcW w:w="34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333170</w:t>
            </w:r>
          </w:p>
        </w:tc>
        <w:tc>
          <w:tcPr>
            <w:tcW w:w="298"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439617</w:t>
            </w:r>
          </w:p>
        </w:tc>
        <w:tc>
          <w:tcPr>
            <w:tcW w:w="174"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332989</w:t>
            </w:r>
          </w:p>
        </w:tc>
        <w:tc>
          <w:tcPr>
            <w:tcW w:w="323"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439939</w:t>
            </w:r>
          </w:p>
        </w:tc>
        <w:tc>
          <w:tcPr>
            <w:tcW w:w="2236" w:type="pct"/>
            <w:noWrap/>
            <w:hideMark/>
          </w:tcPr>
          <w:p w:rsidR="00657CE4"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From the Boundary </w:t>
            </w:r>
            <w:r w:rsidRPr="000F0D37">
              <w:rPr>
                <w:rFonts w:ascii="Arial" w:hAnsi="Arial" w:cs="Arial"/>
                <w:sz w:val="24"/>
                <w:szCs w:val="24"/>
              </w:rPr>
              <w:t>northwards to property known as The Poplars</w:t>
            </w:r>
          </w:p>
        </w:tc>
        <w:tc>
          <w:tcPr>
            <w:tcW w:w="30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369m</w:t>
            </w:r>
          </w:p>
        </w:tc>
        <w:tc>
          <w:tcPr>
            <w:tcW w:w="421"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Blackpool</w:t>
            </w:r>
          </w:p>
        </w:tc>
        <w:tc>
          <w:tcPr>
            <w:tcW w:w="397" w:type="pct"/>
            <w:noWrap/>
            <w:hideMark/>
          </w:tcPr>
          <w:p w:rsidR="00657CE4" w:rsidRPr="000F0D37" w:rsidRDefault="00FD730F" w:rsidP="00657CE4">
            <w:pPr>
              <w:spacing w:line="360" w:lineRule="auto"/>
              <w:rPr>
                <w:rFonts w:ascii="Arial" w:hAnsi="Arial" w:cs="Arial"/>
                <w:sz w:val="24"/>
                <w:szCs w:val="24"/>
              </w:rPr>
            </w:pPr>
            <w:r w:rsidRPr="000F0D37">
              <w:rPr>
                <w:rFonts w:ascii="Arial" w:hAnsi="Arial" w:cs="Arial"/>
                <w:sz w:val="24"/>
                <w:szCs w:val="24"/>
              </w:rPr>
              <w:t>LCC</w:t>
            </w:r>
          </w:p>
        </w:tc>
      </w:tr>
    </w:tbl>
    <w:p w:rsidR="00BE6452" w:rsidRPr="000F0D37" w:rsidRDefault="00FD730F" w:rsidP="00BD5ED4">
      <w:pPr>
        <w:spacing w:line="360" w:lineRule="auto"/>
        <w:rPr>
          <w:rFonts w:ascii="Arial" w:hAnsi="Arial" w:cs="Arial"/>
          <w:sz w:val="24"/>
          <w:szCs w:val="24"/>
        </w:rPr>
      </w:pPr>
    </w:p>
    <w:p w:rsidR="00657CE4" w:rsidRPr="000F0D37" w:rsidRDefault="00FD730F" w:rsidP="00BD5ED4">
      <w:pPr>
        <w:spacing w:line="360" w:lineRule="auto"/>
        <w:rPr>
          <w:rFonts w:ascii="Arial" w:hAnsi="Arial" w:cs="Arial"/>
          <w:sz w:val="24"/>
          <w:szCs w:val="24"/>
        </w:rPr>
      </w:pPr>
      <w:r w:rsidRPr="000F0D37">
        <w:rPr>
          <w:rFonts w:ascii="Arial" w:hAnsi="Arial" w:cs="Arial"/>
          <w:sz w:val="24"/>
          <w:szCs w:val="24"/>
        </w:rPr>
        <w:fldChar w:fldCharType="begin"/>
      </w:r>
      <w:r w:rsidRPr="000F0D37">
        <w:rPr>
          <w:rFonts w:ascii="Arial" w:hAnsi="Arial" w:cs="Arial"/>
          <w:sz w:val="24"/>
          <w:szCs w:val="24"/>
        </w:rPr>
        <w:instrText xml:space="preserve"> LINK Excel.Sheet.12 "C:\\Users\\rhudson001\\AppData\\Local\\Microsoft\\Windows\\Temporary Internet Files\\Content.Outlook\\7KSGZ23L\\S8 with Blackpool Schedule 2 Sept 2017.xlsx" "Blackpool to LCC!R1C1:R7C9" \a \f 5 \h  \* MERGEFORMAT </w:instrText>
      </w:r>
      <w:r w:rsidRPr="000F0D37">
        <w:rPr>
          <w:rFonts w:ascii="Arial" w:hAnsi="Arial" w:cs="Arial"/>
          <w:sz w:val="24"/>
          <w:szCs w:val="24"/>
        </w:rPr>
        <w:fldChar w:fldCharType="separate"/>
      </w:r>
    </w:p>
    <w:p w:rsidR="00BE6452" w:rsidRPr="000F0D37" w:rsidRDefault="00FD730F" w:rsidP="00BD5ED4">
      <w:pPr>
        <w:spacing w:line="360" w:lineRule="auto"/>
        <w:rPr>
          <w:rFonts w:ascii="Arial" w:hAnsi="Arial" w:cs="Arial"/>
          <w:sz w:val="24"/>
          <w:szCs w:val="24"/>
        </w:rPr>
      </w:pPr>
      <w:r w:rsidRPr="000F0D37">
        <w:rPr>
          <w:rFonts w:ascii="Arial" w:hAnsi="Arial" w:cs="Arial"/>
          <w:sz w:val="24"/>
          <w:szCs w:val="24"/>
        </w:rPr>
        <w:fldChar w:fldCharType="end"/>
      </w:r>
    </w:p>
    <w:p w:rsidR="00BE6452" w:rsidRPr="000F0D37" w:rsidRDefault="00FD730F" w:rsidP="00BD5ED4">
      <w:pPr>
        <w:spacing w:line="360" w:lineRule="auto"/>
        <w:rPr>
          <w:rFonts w:ascii="Arial" w:hAnsi="Arial" w:cs="Arial"/>
          <w:sz w:val="24"/>
          <w:szCs w:val="24"/>
        </w:rPr>
      </w:pPr>
    </w:p>
    <w:p w:rsidR="00BE6452" w:rsidRPr="000F0D37" w:rsidRDefault="00FD730F" w:rsidP="00BD5ED4">
      <w:pPr>
        <w:spacing w:line="360" w:lineRule="auto"/>
        <w:rPr>
          <w:rFonts w:ascii="Arial" w:hAnsi="Arial" w:cs="Arial"/>
          <w:sz w:val="24"/>
          <w:szCs w:val="24"/>
        </w:rPr>
      </w:pPr>
    </w:p>
    <w:p w:rsidR="00BE6452"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76252D" w:rsidRPr="000F0D37" w:rsidRDefault="00FD730F" w:rsidP="00BD5ED4">
      <w:pPr>
        <w:spacing w:line="360" w:lineRule="auto"/>
        <w:rPr>
          <w:rFonts w:ascii="Arial" w:hAnsi="Arial" w:cs="Arial"/>
          <w:sz w:val="24"/>
          <w:szCs w:val="24"/>
        </w:rPr>
      </w:pPr>
    </w:p>
    <w:p w:rsidR="00BE6452" w:rsidRPr="000F0D37" w:rsidRDefault="00FD730F" w:rsidP="00BD5ED4">
      <w:pPr>
        <w:spacing w:line="360" w:lineRule="auto"/>
        <w:rPr>
          <w:rFonts w:ascii="Arial" w:hAnsi="Arial" w:cs="Arial"/>
          <w:sz w:val="24"/>
          <w:szCs w:val="24"/>
        </w:rPr>
      </w:pPr>
    </w:p>
    <w:p w:rsidR="00047591" w:rsidRPr="000F0D37" w:rsidRDefault="00FD730F" w:rsidP="00076D77">
      <w:pPr>
        <w:spacing w:line="360" w:lineRule="auto"/>
        <w:jc w:val="center"/>
        <w:rPr>
          <w:rFonts w:ascii="Arial" w:hAnsi="Arial" w:cs="Arial"/>
          <w:b/>
          <w:sz w:val="24"/>
          <w:szCs w:val="24"/>
          <w:u w:val="single"/>
        </w:rPr>
      </w:pPr>
      <w:r w:rsidRPr="000F0D37">
        <w:rPr>
          <w:rFonts w:ascii="Arial" w:hAnsi="Arial" w:cs="Arial"/>
          <w:b/>
          <w:sz w:val="24"/>
          <w:szCs w:val="24"/>
          <w:u w:val="single"/>
        </w:rPr>
        <w:t>Schedule 2</w:t>
      </w:r>
      <w:r w:rsidRPr="000F0D37">
        <w:rPr>
          <w:rFonts w:ascii="Arial" w:hAnsi="Arial" w:cs="Arial"/>
          <w:b/>
          <w:sz w:val="24"/>
          <w:szCs w:val="24"/>
          <w:u w:val="single"/>
        </w:rPr>
        <w:fldChar w:fldCharType="begin"/>
      </w:r>
      <w:r w:rsidRPr="000F0D37">
        <w:rPr>
          <w:rFonts w:ascii="Arial" w:hAnsi="Arial" w:cs="Arial"/>
          <w:b/>
          <w:sz w:val="24"/>
          <w:szCs w:val="24"/>
          <w:u w:val="single"/>
        </w:rPr>
        <w:instrText xml:space="preserve"> LINK Excel.Sheet.12 "C:\\Users\\rhudson001\\AppData\\Local\\Microsoft\\Windows\\Temporary Internet Files\\Content.Outlook\\7KSGZ23L\\S8 with Blackpool Schedule 2 Sept 2017.xlsx" "LCC to Blackpool!R2C1:R32C9" \a \f 5 \h  \* MERGEFORMAT </w:instrText>
      </w:r>
      <w:r w:rsidRPr="000F0D37">
        <w:rPr>
          <w:rFonts w:ascii="Arial" w:hAnsi="Arial" w:cs="Arial"/>
          <w:b/>
          <w:sz w:val="24"/>
          <w:szCs w:val="24"/>
          <w:u w:val="single"/>
        </w:rPr>
        <w:fldChar w:fldCharType="separate"/>
      </w:r>
    </w:p>
    <w:tbl>
      <w:tblPr>
        <w:tblStyle w:val="TableGrid"/>
        <w:tblW w:w="21740" w:type="dxa"/>
        <w:tblLook w:val="04A0" w:firstRow="1" w:lastRow="0" w:firstColumn="1" w:lastColumn="0" w:noHBand="0" w:noVBand="1"/>
      </w:tblPr>
      <w:tblGrid>
        <w:gridCol w:w="3520"/>
        <w:gridCol w:w="1060"/>
        <w:gridCol w:w="1060"/>
        <w:gridCol w:w="1028"/>
        <w:gridCol w:w="1192"/>
        <w:gridCol w:w="7080"/>
        <w:gridCol w:w="2120"/>
        <w:gridCol w:w="2400"/>
        <w:gridCol w:w="2280"/>
      </w:tblGrid>
      <w:tr w:rsidR="00397CE9" w:rsidTr="00047591">
        <w:trPr>
          <w:trHeight w:val="375"/>
        </w:trPr>
        <w:tc>
          <w:tcPr>
            <w:tcW w:w="3520" w:type="dxa"/>
            <w:noWrap/>
            <w:hideMark/>
          </w:tcPr>
          <w:p w:rsidR="00047591" w:rsidRPr="000F0D37" w:rsidRDefault="00FD730F" w:rsidP="00047591">
            <w:pPr>
              <w:spacing w:line="360" w:lineRule="auto"/>
              <w:rPr>
                <w:rFonts w:ascii="Arial" w:hAnsi="Arial" w:cs="Arial"/>
                <w:b/>
                <w:bCs/>
                <w:sz w:val="24"/>
                <w:szCs w:val="24"/>
              </w:rPr>
            </w:pPr>
            <w:r w:rsidRPr="000F0D37">
              <w:rPr>
                <w:rFonts w:ascii="Arial" w:hAnsi="Arial" w:cs="Arial"/>
                <w:b/>
                <w:bCs/>
                <w:sz w:val="24"/>
                <w:szCs w:val="24"/>
              </w:rPr>
              <w:t>Street Na</w:t>
            </w:r>
            <w:r w:rsidRPr="000F0D37">
              <w:rPr>
                <w:rFonts w:ascii="Arial" w:hAnsi="Arial" w:cs="Arial"/>
                <w:b/>
                <w:bCs/>
                <w:sz w:val="24"/>
                <w:szCs w:val="24"/>
              </w:rPr>
              <w:t>me</w:t>
            </w:r>
          </w:p>
        </w:tc>
        <w:tc>
          <w:tcPr>
            <w:tcW w:w="2120" w:type="dxa"/>
            <w:gridSpan w:val="2"/>
            <w:noWrap/>
            <w:hideMark/>
          </w:tcPr>
          <w:p w:rsidR="00047591" w:rsidRPr="000F0D37" w:rsidRDefault="00FD730F" w:rsidP="00047591">
            <w:pPr>
              <w:spacing w:line="360" w:lineRule="auto"/>
              <w:rPr>
                <w:rFonts w:ascii="Arial" w:hAnsi="Arial" w:cs="Arial"/>
                <w:b/>
                <w:bCs/>
                <w:sz w:val="24"/>
                <w:szCs w:val="24"/>
              </w:rPr>
            </w:pPr>
            <w:r w:rsidRPr="000F0D37">
              <w:rPr>
                <w:rFonts w:ascii="Arial" w:hAnsi="Arial" w:cs="Arial"/>
                <w:b/>
                <w:bCs/>
                <w:sz w:val="24"/>
                <w:szCs w:val="24"/>
              </w:rPr>
              <w:t>Start Coordinates</w:t>
            </w:r>
          </w:p>
        </w:tc>
        <w:tc>
          <w:tcPr>
            <w:tcW w:w="2220" w:type="dxa"/>
            <w:gridSpan w:val="2"/>
            <w:noWrap/>
            <w:hideMark/>
          </w:tcPr>
          <w:p w:rsidR="00047591" w:rsidRPr="000F0D37" w:rsidRDefault="00FD730F" w:rsidP="00047591">
            <w:pPr>
              <w:spacing w:line="360" w:lineRule="auto"/>
              <w:rPr>
                <w:rFonts w:ascii="Arial" w:hAnsi="Arial" w:cs="Arial"/>
                <w:b/>
                <w:bCs/>
                <w:sz w:val="24"/>
                <w:szCs w:val="24"/>
              </w:rPr>
            </w:pPr>
            <w:r w:rsidRPr="000F0D37">
              <w:rPr>
                <w:rFonts w:ascii="Arial" w:hAnsi="Arial" w:cs="Arial"/>
                <w:b/>
                <w:bCs/>
                <w:sz w:val="24"/>
                <w:szCs w:val="24"/>
              </w:rPr>
              <w:t>End Coordinates</w:t>
            </w:r>
          </w:p>
        </w:tc>
        <w:tc>
          <w:tcPr>
            <w:tcW w:w="7080" w:type="dxa"/>
            <w:noWrap/>
            <w:hideMark/>
          </w:tcPr>
          <w:p w:rsidR="00047591" w:rsidRPr="000F0D37" w:rsidRDefault="00FD730F" w:rsidP="00047591">
            <w:pPr>
              <w:spacing w:line="360" w:lineRule="auto"/>
              <w:rPr>
                <w:rFonts w:ascii="Arial" w:hAnsi="Arial" w:cs="Arial"/>
                <w:b/>
                <w:bCs/>
                <w:sz w:val="24"/>
                <w:szCs w:val="24"/>
              </w:rPr>
            </w:pPr>
            <w:r w:rsidRPr="000F0D37">
              <w:rPr>
                <w:rFonts w:ascii="Arial" w:hAnsi="Arial" w:cs="Arial"/>
                <w:b/>
                <w:bCs/>
                <w:sz w:val="24"/>
                <w:szCs w:val="24"/>
              </w:rPr>
              <w:t>Description</w:t>
            </w:r>
          </w:p>
        </w:tc>
        <w:tc>
          <w:tcPr>
            <w:tcW w:w="2120" w:type="dxa"/>
            <w:noWrap/>
            <w:hideMark/>
          </w:tcPr>
          <w:p w:rsidR="00047591" w:rsidRPr="000F0D37" w:rsidRDefault="00FD730F" w:rsidP="00047591">
            <w:pPr>
              <w:spacing w:line="360" w:lineRule="auto"/>
              <w:rPr>
                <w:rFonts w:ascii="Arial" w:hAnsi="Arial" w:cs="Arial"/>
                <w:b/>
                <w:bCs/>
                <w:sz w:val="24"/>
                <w:szCs w:val="24"/>
              </w:rPr>
            </w:pPr>
            <w:r w:rsidRPr="000F0D37">
              <w:rPr>
                <w:rFonts w:ascii="Arial" w:hAnsi="Arial" w:cs="Arial"/>
                <w:b/>
                <w:bCs/>
                <w:sz w:val="24"/>
                <w:szCs w:val="24"/>
              </w:rPr>
              <w:t>Length</w:t>
            </w:r>
          </w:p>
        </w:tc>
        <w:tc>
          <w:tcPr>
            <w:tcW w:w="2400" w:type="dxa"/>
            <w:noWrap/>
            <w:hideMark/>
          </w:tcPr>
          <w:p w:rsidR="00047591" w:rsidRPr="000F0D37" w:rsidRDefault="00FD730F" w:rsidP="00DE7326">
            <w:pPr>
              <w:spacing w:line="360" w:lineRule="auto"/>
              <w:rPr>
                <w:rFonts w:ascii="Arial" w:hAnsi="Arial" w:cs="Arial"/>
                <w:b/>
                <w:bCs/>
                <w:sz w:val="24"/>
                <w:szCs w:val="24"/>
              </w:rPr>
            </w:pPr>
            <w:r w:rsidRPr="000F0D37">
              <w:rPr>
                <w:rFonts w:ascii="Arial" w:hAnsi="Arial" w:cs="Arial"/>
                <w:b/>
                <w:bCs/>
                <w:sz w:val="24"/>
                <w:szCs w:val="24"/>
              </w:rPr>
              <w:t>Geographical Authority</w:t>
            </w:r>
          </w:p>
        </w:tc>
        <w:tc>
          <w:tcPr>
            <w:tcW w:w="2280" w:type="dxa"/>
            <w:noWrap/>
            <w:hideMark/>
          </w:tcPr>
          <w:p w:rsidR="00047591" w:rsidRPr="000F0D37" w:rsidRDefault="00FD730F" w:rsidP="00DE7326">
            <w:pPr>
              <w:spacing w:line="360" w:lineRule="auto"/>
              <w:rPr>
                <w:rFonts w:ascii="Arial" w:hAnsi="Arial" w:cs="Arial"/>
                <w:b/>
                <w:bCs/>
                <w:sz w:val="24"/>
                <w:szCs w:val="24"/>
              </w:rPr>
            </w:pPr>
            <w:r w:rsidRPr="000F0D37">
              <w:rPr>
                <w:rFonts w:ascii="Arial" w:hAnsi="Arial" w:cs="Arial"/>
                <w:b/>
                <w:bCs/>
                <w:sz w:val="24"/>
                <w:szCs w:val="24"/>
              </w:rPr>
              <w:t>Responsible Authority</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Progress Way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334162</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433091</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333694</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432748</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 xml:space="preserve">From  Cropper Road roundabout southwards </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590.47m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Amy Johnson Way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331969</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432060</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332173</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431655</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w:t>
            </w:r>
            <w:r w:rsidRPr="000F0D37">
              <w:rPr>
                <w:rFonts w:ascii="Arial" w:hAnsi="Arial" w:cs="Arial"/>
                <w:sz w:val="24"/>
                <w:szCs w:val="24"/>
              </w:rPr>
              <w:t xml:space="preserve"> A583 Squires Gate Lane to the Boundary</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495.2m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Grassington Place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333045</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441780</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333066</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441778</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eastwards</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49.35m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Green Oak Place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333027</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441707</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333045</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441700</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From the Boundary eastwards to cul-de-sac end </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54m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Wood Green Drive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332918</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441498</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333021</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441640</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From the Boundary north to </w:t>
            </w:r>
            <w:proofErr w:type="spellStart"/>
            <w:r w:rsidRPr="000F0D37">
              <w:rPr>
                <w:rFonts w:ascii="Arial" w:hAnsi="Arial" w:cs="Arial"/>
                <w:sz w:val="24"/>
                <w:szCs w:val="24"/>
              </w:rPr>
              <w:t>Bovington</w:t>
            </w:r>
            <w:proofErr w:type="spellEnd"/>
            <w:r w:rsidRPr="000F0D37">
              <w:rPr>
                <w:rFonts w:ascii="Arial" w:hAnsi="Arial" w:cs="Arial"/>
                <w:sz w:val="24"/>
                <w:szCs w:val="24"/>
              </w:rPr>
              <w:t xml:space="preserve"> Avenue</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199m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proofErr w:type="spellStart"/>
            <w:r w:rsidRPr="000F0D37">
              <w:rPr>
                <w:rFonts w:ascii="Arial" w:hAnsi="Arial" w:cs="Arial"/>
                <w:sz w:val="24"/>
                <w:szCs w:val="24"/>
              </w:rPr>
              <w:t>Bovington</w:t>
            </w:r>
            <w:proofErr w:type="spellEnd"/>
            <w:r w:rsidRPr="000F0D37">
              <w:rPr>
                <w:rFonts w:ascii="Arial" w:hAnsi="Arial" w:cs="Arial"/>
                <w:sz w:val="24"/>
                <w:szCs w:val="24"/>
              </w:rPr>
              <w:t xml:space="preserve"> Avenue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332976</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441664</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333021</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441639</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eastwards to junction with Wood Green Drive</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50m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 xml:space="preserve">The </w:t>
            </w:r>
            <w:r w:rsidRPr="000F0D37">
              <w:rPr>
                <w:rFonts w:ascii="Arial" w:hAnsi="Arial" w:cs="Arial"/>
                <w:sz w:val="24"/>
                <w:szCs w:val="24"/>
              </w:rPr>
              <w:t>Spinney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332828</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441324</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332848</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441357</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north east to turning head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39m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15"/>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Warren Drive U21306</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332827</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441323</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332863</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441251</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at no 205 to cul-de-sac end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41.66m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Footpath from Warren Drive U21306 to </w:t>
            </w:r>
            <w:r w:rsidRPr="000F0D37">
              <w:rPr>
                <w:rFonts w:ascii="Arial" w:hAnsi="Arial" w:cs="Arial"/>
                <w:sz w:val="24"/>
                <w:szCs w:val="24"/>
              </w:rPr>
              <w:t>Warren Drive B5258</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332829</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441226</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332853</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441189</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Footpath southwards from footway on U21306 to footway on B5258 on the roundabout </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45m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Sir Frank Whittle Way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332748</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441314</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332748</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441314</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West from Amy Johnson Way to end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161m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proofErr w:type="spellStart"/>
            <w:r w:rsidRPr="000F0D37">
              <w:rPr>
                <w:rFonts w:ascii="Arial" w:hAnsi="Arial" w:cs="Arial"/>
                <w:sz w:val="24"/>
                <w:szCs w:val="24"/>
              </w:rPr>
              <w:t>Avroe</w:t>
            </w:r>
            <w:proofErr w:type="spellEnd"/>
            <w:r w:rsidRPr="000F0D37">
              <w:rPr>
                <w:rFonts w:ascii="Arial" w:hAnsi="Arial" w:cs="Arial"/>
                <w:sz w:val="24"/>
                <w:szCs w:val="24"/>
              </w:rPr>
              <w:t xml:space="preserve"> Crescent</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332051</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431807</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331899</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431758</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West from Amy Johnson Way to end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159.5m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Garnet Close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332841</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441116</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332865</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441152</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at Marble Avenue to cul-de-sac end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45m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Heron Way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333528</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437087</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333658</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436960</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From the </w:t>
            </w:r>
            <w:r w:rsidRPr="000F0D37">
              <w:rPr>
                <w:rFonts w:ascii="Arial" w:hAnsi="Arial" w:cs="Arial"/>
                <w:sz w:val="24"/>
                <w:szCs w:val="24"/>
              </w:rPr>
              <w:t>Boundary at no 1 to boundary at no 22</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198m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Heron Way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333745</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436951</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333823</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436937</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at no 1 Snipe Close to boundary at no 2 Chaffinch Court</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80.7m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Grebe Close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333582</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437097</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333658</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437035</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 xml:space="preserve">From Heron Way to </w:t>
            </w:r>
            <w:r w:rsidRPr="000F0D37">
              <w:rPr>
                <w:rFonts w:ascii="Arial" w:hAnsi="Arial" w:cs="Arial"/>
                <w:sz w:val="24"/>
                <w:szCs w:val="24"/>
              </w:rPr>
              <w:t>cul-de-sac end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35m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 xml:space="preserve">Footpath F8989 </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333656</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437044</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333668</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437117</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From Grebe Close to Normoss Avenue</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63.46m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Bittern Close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333670</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436955</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333694</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436990</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From Heron Way to end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Snipe Close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333752</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436954</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333750</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436987</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From Heron Way to end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31m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Chaffinch Court</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333562</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437078</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333562</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437078</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From Heron Way to end</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27.85m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Greenfinch Court</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333846</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436917</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333932</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436917</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From the Boundary to end including cul-de-sacs to parking areas </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279.07m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lastRenderedPageBreak/>
              <w:t>A5230</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334268</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435569</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334728</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433515</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the Boundary eastwards to M55 sliproads</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468m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A5230</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335170</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433446</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334727</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433501</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Westbound slip road at M55 junction</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444m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Progress Way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333947</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432973</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334165</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433112</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From the </w:t>
            </w:r>
            <w:r w:rsidRPr="000F0D37">
              <w:rPr>
                <w:rFonts w:ascii="Arial" w:hAnsi="Arial" w:cs="Arial"/>
                <w:sz w:val="24"/>
                <w:szCs w:val="24"/>
              </w:rPr>
              <w:t>Boundary to the roundabout</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274m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Progress Way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334165</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433112</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334104</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433415</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the roundabout north to the Boundary</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318m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Squires Gate Lane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330644</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431703</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331156</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431852</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From Starr Gate to B5262 junction</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535m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Squires Gate Lane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331156</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431852</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332045</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432097</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B5262 to the Boundary at Amy Johnson Way</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915m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Faraday Way</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332928</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441064</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333062</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440644</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South of Norcross Lane to the Boundary</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434.43m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Marble Avenue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332845</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441092</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332838</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441119</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 xml:space="preserve">From Whiteholme Road to the Boundary </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27m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Schofield Avenue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333895</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437061</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333913</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437029</w:t>
            </w:r>
          </w:p>
        </w:tc>
        <w:tc>
          <w:tcPr>
            <w:tcW w:w="70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 xml:space="preserve">From Westfield southwards </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36.7m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r w:rsidR="00397CE9" w:rsidTr="00047591">
        <w:trPr>
          <w:trHeight w:val="300"/>
        </w:trPr>
        <w:tc>
          <w:tcPr>
            <w:tcW w:w="35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Shaftsbury Avenue</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334044</w:t>
            </w:r>
          </w:p>
        </w:tc>
        <w:tc>
          <w:tcPr>
            <w:tcW w:w="106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437021</w:t>
            </w:r>
          </w:p>
        </w:tc>
        <w:tc>
          <w:tcPr>
            <w:tcW w:w="1028"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333934</w:t>
            </w:r>
          </w:p>
        </w:tc>
        <w:tc>
          <w:tcPr>
            <w:tcW w:w="1192"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4236874</w:t>
            </w:r>
          </w:p>
        </w:tc>
        <w:tc>
          <w:tcPr>
            <w:tcW w:w="7080" w:type="dxa"/>
            <w:noWrap/>
            <w:hideMark/>
          </w:tcPr>
          <w:p w:rsidR="00047591" w:rsidRPr="000F0D37" w:rsidRDefault="00FD730F" w:rsidP="00921730">
            <w:pPr>
              <w:spacing w:line="360" w:lineRule="auto"/>
              <w:rPr>
                <w:rFonts w:ascii="Arial" w:hAnsi="Arial" w:cs="Arial"/>
                <w:sz w:val="24"/>
                <w:szCs w:val="24"/>
              </w:rPr>
            </w:pPr>
            <w:r w:rsidRPr="000F0D37">
              <w:rPr>
                <w:rFonts w:ascii="Arial" w:hAnsi="Arial" w:cs="Arial"/>
                <w:sz w:val="24"/>
                <w:szCs w:val="24"/>
              </w:rPr>
              <w:t>From Staining Road to the Boundary</w:t>
            </w:r>
          </w:p>
        </w:tc>
        <w:tc>
          <w:tcPr>
            <w:tcW w:w="212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181m</w:t>
            </w:r>
          </w:p>
        </w:tc>
        <w:tc>
          <w:tcPr>
            <w:tcW w:w="240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LCC</w:t>
            </w:r>
          </w:p>
        </w:tc>
        <w:tc>
          <w:tcPr>
            <w:tcW w:w="2280" w:type="dxa"/>
            <w:noWrap/>
            <w:hideMark/>
          </w:tcPr>
          <w:p w:rsidR="00047591" w:rsidRPr="000F0D37" w:rsidRDefault="00FD730F" w:rsidP="00047591">
            <w:pPr>
              <w:spacing w:line="360" w:lineRule="auto"/>
              <w:rPr>
                <w:rFonts w:ascii="Arial" w:hAnsi="Arial" w:cs="Arial"/>
                <w:sz w:val="24"/>
                <w:szCs w:val="24"/>
              </w:rPr>
            </w:pPr>
            <w:r w:rsidRPr="000F0D37">
              <w:rPr>
                <w:rFonts w:ascii="Arial" w:hAnsi="Arial" w:cs="Arial"/>
                <w:sz w:val="24"/>
                <w:szCs w:val="24"/>
              </w:rPr>
              <w:t>Blackpool</w:t>
            </w:r>
          </w:p>
        </w:tc>
      </w:tr>
    </w:tbl>
    <w:p w:rsidR="00BE6452" w:rsidRPr="000F0D37" w:rsidRDefault="00FD730F" w:rsidP="00BD5ED4">
      <w:pPr>
        <w:spacing w:line="360" w:lineRule="auto"/>
        <w:rPr>
          <w:rFonts w:ascii="Arial" w:hAnsi="Arial" w:cs="Arial"/>
          <w:sz w:val="24"/>
          <w:szCs w:val="24"/>
        </w:rPr>
      </w:pPr>
      <w:r w:rsidRPr="000F0D37">
        <w:rPr>
          <w:rFonts w:ascii="Arial" w:hAnsi="Arial" w:cs="Arial"/>
          <w:sz w:val="24"/>
          <w:szCs w:val="24"/>
        </w:rPr>
        <w:fldChar w:fldCharType="end"/>
      </w:r>
    </w:p>
    <w:p w:rsidR="00BE6452" w:rsidRPr="000F0D37" w:rsidRDefault="00FD730F" w:rsidP="00BD5ED4">
      <w:pPr>
        <w:spacing w:line="360" w:lineRule="auto"/>
        <w:rPr>
          <w:rFonts w:ascii="Arial" w:hAnsi="Arial" w:cs="Arial"/>
          <w:sz w:val="24"/>
          <w:szCs w:val="24"/>
        </w:rPr>
      </w:pPr>
    </w:p>
    <w:sectPr w:rsidR="00BE6452" w:rsidRPr="000F0D37" w:rsidSect="0076252D">
      <w:pgSz w:w="23814" w:h="16839"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40B"/>
    <w:multiLevelType w:val="hybridMultilevel"/>
    <w:tmpl w:val="311EB754"/>
    <w:lvl w:ilvl="0" w:tplc="B39E3D9C">
      <w:start w:val="12"/>
      <w:numFmt w:val="decimal"/>
      <w:lvlText w:val="%1."/>
      <w:lvlJc w:val="left"/>
      <w:pPr>
        <w:ind w:left="816" w:hanging="360"/>
      </w:pPr>
      <w:rPr>
        <w:rFonts w:hint="default"/>
      </w:rPr>
    </w:lvl>
    <w:lvl w:ilvl="1" w:tplc="EBB28D72" w:tentative="1">
      <w:start w:val="1"/>
      <w:numFmt w:val="lowerLetter"/>
      <w:lvlText w:val="%2."/>
      <w:lvlJc w:val="left"/>
      <w:pPr>
        <w:ind w:left="1536" w:hanging="360"/>
      </w:pPr>
    </w:lvl>
    <w:lvl w:ilvl="2" w:tplc="F6CA5260" w:tentative="1">
      <w:start w:val="1"/>
      <w:numFmt w:val="lowerRoman"/>
      <w:lvlText w:val="%3."/>
      <w:lvlJc w:val="right"/>
      <w:pPr>
        <w:ind w:left="2256" w:hanging="180"/>
      </w:pPr>
    </w:lvl>
    <w:lvl w:ilvl="3" w:tplc="8A16F522" w:tentative="1">
      <w:start w:val="1"/>
      <w:numFmt w:val="decimal"/>
      <w:lvlText w:val="%4."/>
      <w:lvlJc w:val="left"/>
      <w:pPr>
        <w:ind w:left="2976" w:hanging="360"/>
      </w:pPr>
    </w:lvl>
    <w:lvl w:ilvl="4" w:tplc="E598A9E6" w:tentative="1">
      <w:start w:val="1"/>
      <w:numFmt w:val="lowerLetter"/>
      <w:lvlText w:val="%5."/>
      <w:lvlJc w:val="left"/>
      <w:pPr>
        <w:ind w:left="3696" w:hanging="360"/>
      </w:pPr>
    </w:lvl>
    <w:lvl w:ilvl="5" w:tplc="58181416" w:tentative="1">
      <w:start w:val="1"/>
      <w:numFmt w:val="lowerRoman"/>
      <w:lvlText w:val="%6."/>
      <w:lvlJc w:val="right"/>
      <w:pPr>
        <w:ind w:left="4416" w:hanging="180"/>
      </w:pPr>
    </w:lvl>
    <w:lvl w:ilvl="6" w:tplc="EAC8A91A" w:tentative="1">
      <w:start w:val="1"/>
      <w:numFmt w:val="decimal"/>
      <w:lvlText w:val="%7."/>
      <w:lvlJc w:val="left"/>
      <w:pPr>
        <w:ind w:left="5136" w:hanging="360"/>
      </w:pPr>
    </w:lvl>
    <w:lvl w:ilvl="7" w:tplc="FDB6C094" w:tentative="1">
      <w:start w:val="1"/>
      <w:numFmt w:val="lowerLetter"/>
      <w:lvlText w:val="%8."/>
      <w:lvlJc w:val="left"/>
      <w:pPr>
        <w:ind w:left="5856" w:hanging="360"/>
      </w:pPr>
    </w:lvl>
    <w:lvl w:ilvl="8" w:tplc="67E4EC10" w:tentative="1">
      <w:start w:val="1"/>
      <w:numFmt w:val="lowerRoman"/>
      <w:lvlText w:val="%9."/>
      <w:lvlJc w:val="right"/>
      <w:pPr>
        <w:ind w:left="6576" w:hanging="180"/>
      </w:pPr>
    </w:lvl>
  </w:abstractNum>
  <w:abstractNum w:abstractNumId="1" w15:restartNumberingAfterBreak="0">
    <w:nsid w:val="08555394"/>
    <w:multiLevelType w:val="hybridMultilevel"/>
    <w:tmpl w:val="51468018"/>
    <w:lvl w:ilvl="0" w:tplc="91A028EC">
      <w:start w:val="1"/>
      <w:numFmt w:val="lowerRoman"/>
      <w:lvlText w:val="%1."/>
      <w:lvlJc w:val="right"/>
      <w:pPr>
        <w:ind w:left="2256" w:hanging="360"/>
      </w:pPr>
      <w:rPr>
        <w:rFonts w:hint="default"/>
      </w:rPr>
    </w:lvl>
    <w:lvl w:ilvl="1" w:tplc="2A5C674E">
      <w:start w:val="1"/>
      <w:numFmt w:val="lowerLetter"/>
      <w:lvlText w:val="%2."/>
      <w:lvlJc w:val="left"/>
      <w:pPr>
        <w:ind w:left="2976" w:hanging="360"/>
      </w:pPr>
    </w:lvl>
    <w:lvl w:ilvl="2" w:tplc="825A245A" w:tentative="1">
      <w:start w:val="1"/>
      <w:numFmt w:val="lowerRoman"/>
      <w:lvlText w:val="%3."/>
      <w:lvlJc w:val="right"/>
      <w:pPr>
        <w:ind w:left="3696" w:hanging="180"/>
      </w:pPr>
    </w:lvl>
    <w:lvl w:ilvl="3" w:tplc="D2CA453E">
      <w:start w:val="1"/>
      <w:numFmt w:val="decimal"/>
      <w:lvlText w:val="%4."/>
      <w:lvlJc w:val="left"/>
      <w:pPr>
        <w:ind w:left="4416" w:hanging="360"/>
      </w:pPr>
    </w:lvl>
    <w:lvl w:ilvl="4" w:tplc="AB660DE6" w:tentative="1">
      <w:start w:val="1"/>
      <w:numFmt w:val="lowerLetter"/>
      <w:lvlText w:val="%5."/>
      <w:lvlJc w:val="left"/>
      <w:pPr>
        <w:ind w:left="5136" w:hanging="360"/>
      </w:pPr>
    </w:lvl>
    <w:lvl w:ilvl="5" w:tplc="A34E5418" w:tentative="1">
      <w:start w:val="1"/>
      <w:numFmt w:val="lowerRoman"/>
      <w:lvlText w:val="%6."/>
      <w:lvlJc w:val="right"/>
      <w:pPr>
        <w:ind w:left="5856" w:hanging="180"/>
      </w:pPr>
    </w:lvl>
    <w:lvl w:ilvl="6" w:tplc="9E20B2F2" w:tentative="1">
      <w:start w:val="1"/>
      <w:numFmt w:val="decimal"/>
      <w:lvlText w:val="%7."/>
      <w:lvlJc w:val="left"/>
      <w:pPr>
        <w:ind w:left="6576" w:hanging="360"/>
      </w:pPr>
    </w:lvl>
    <w:lvl w:ilvl="7" w:tplc="87E28768" w:tentative="1">
      <w:start w:val="1"/>
      <w:numFmt w:val="lowerLetter"/>
      <w:lvlText w:val="%8."/>
      <w:lvlJc w:val="left"/>
      <w:pPr>
        <w:ind w:left="7296" w:hanging="360"/>
      </w:pPr>
    </w:lvl>
    <w:lvl w:ilvl="8" w:tplc="19AC3106" w:tentative="1">
      <w:start w:val="1"/>
      <w:numFmt w:val="lowerRoman"/>
      <w:lvlText w:val="%9."/>
      <w:lvlJc w:val="right"/>
      <w:pPr>
        <w:ind w:left="8016" w:hanging="180"/>
      </w:pPr>
    </w:lvl>
  </w:abstractNum>
  <w:abstractNum w:abstractNumId="2" w15:restartNumberingAfterBreak="0">
    <w:nsid w:val="10D61CE0"/>
    <w:multiLevelType w:val="hybridMultilevel"/>
    <w:tmpl w:val="7BAE5698"/>
    <w:lvl w:ilvl="0" w:tplc="CE28549A">
      <w:start w:val="1"/>
      <w:numFmt w:val="decimal"/>
      <w:lvlText w:val="%1."/>
      <w:lvlJc w:val="left"/>
      <w:pPr>
        <w:ind w:left="1070" w:hanging="360"/>
      </w:pPr>
      <w:rPr>
        <w:rFonts w:hint="default"/>
      </w:rPr>
    </w:lvl>
    <w:lvl w:ilvl="1" w:tplc="30B02646">
      <w:start w:val="1"/>
      <w:numFmt w:val="decimal"/>
      <w:lvlText w:val="%2.2"/>
      <w:lvlJc w:val="left"/>
      <w:pPr>
        <w:ind w:left="1536" w:hanging="360"/>
      </w:pPr>
      <w:rPr>
        <w:rFonts w:hint="default"/>
      </w:rPr>
    </w:lvl>
    <w:lvl w:ilvl="2" w:tplc="C26AEE66">
      <w:start w:val="1"/>
      <w:numFmt w:val="decimal"/>
      <w:lvlText w:val="1.1.1%3"/>
      <w:lvlJc w:val="right"/>
      <w:pPr>
        <w:ind w:left="2256" w:hanging="180"/>
      </w:pPr>
      <w:rPr>
        <w:rFonts w:hint="default"/>
      </w:rPr>
    </w:lvl>
    <w:lvl w:ilvl="3" w:tplc="577EFA58" w:tentative="1">
      <w:start w:val="1"/>
      <w:numFmt w:val="decimal"/>
      <w:lvlText w:val="%4."/>
      <w:lvlJc w:val="left"/>
      <w:pPr>
        <w:ind w:left="2976" w:hanging="360"/>
      </w:pPr>
    </w:lvl>
    <w:lvl w:ilvl="4" w:tplc="C06449F8" w:tentative="1">
      <w:start w:val="1"/>
      <w:numFmt w:val="lowerLetter"/>
      <w:lvlText w:val="%5."/>
      <w:lvlJc w:val="left"/>
      <w:pPr>
        <w:ind w:left="3696" w:hanging="360"/>
      </w:pPr>
    </w:lvl>
    <w:lvl w:ilvl="5" w:tplc="021C56D0" w:tentative="1">
      <w:start w:val="1"/>
      <w:numFmt w:val="lowerRoman"/>
      <w:lvlText w:val="%6."/>
      <w:lvlJc w:val="right"/>
      <w:pPr>
        <w:ind w:left="4416" w:hanging="180"/>
      </w:pPr>
    </w:lvl>
    <w:lvl w:ilvl="6" w:tplc="D1508DAA" w:tentative="1">
      <w:start w:val="1"/>
      <w:numFmt w:val="decimal"/>
      <w:lvlText w:val="%7."/>
      <w:lvlJc w:val="left"/>
      <w:pPr>
        <w:ind w:left="5136" w:hanging="360"/>
      </w:pPr>
    </w:lvl>
    <w:lvl w:ilvl="7" w:tplc="51E6684E" w:tentative="1">
      <w:start w:val="1"/>
      <w:numFmt w:val="lowerLetter"/>
      <w:lvlText w:val="%8."/>
      <w:lvlJc w:val="left"/>
      <w:pPr>
        <w:ind w:left="5856" w:hanging="360"/>
      </w:pPr>
    </w:lvl>
    <w:lvl w:ilvl="8" w:tplc="F9EC7BB2" w:tentative="1">
      <w:start w:val="1"/>
      <w:numFmt w:val="lowerRoman"/>
      <w:lvlText w:val="%9."/>
      <w:lvlJc w:val="right"/>
      <w:pPr>
        <w:ind w:left="6576" w:hanging="180"/>
      </w:pPr>
    </w:lvl>
  </w:abstractNum>
  <w:abstractNum w:abstractNumId="3" w15:restartNumberingAfterBreak="0">
    <w:nsid w:val="26CB7315"/>
    <w:multiLevelType w:val="hybridMultilevel"/>
    <w:tmpl w:val="CCF6A0EC"/>
    <w:lvl w:ilvl="0" w:tplc="FA0AFF82">
      <w:start w:val="1"/>
      <w:numFmt w:val="lowerLetter"/>
      <w:lvlText w:val="(%1)"/>
      <w:lvlJc w:val="left"/>
      <w:pPr>
        <w:ind w:left="360" w:hanging="360"/>
      </w:pPr>
      <w:rPr>
        <w:rFonts w:hint="default"/>
      </w:rPr>
    </w:lvl>
    <w:lvl w:ilvl="1" w:tplc="AB7E8A54">
      <w:start w:val="1"/>
      <w:numFmt w:val="decimal"/>
      <w:lvlText w:val="%2."/>
      <w:lvlJc w:val="left"/>
      <w:pPr>
        <w:ind w:left="1176" w:hanging="360"/>
      </w:pPr>
      <w:rPr>
        <w:rFonts w:hint="default"/>
        <w:b w:val="0"/>
      </w:rPr>
    </w:lvl>
    <w:lvl w:ilvl="2" w:tplc="52CE40E8" w:tentative="1">
      <w:start w:val="1"/>
      <w:numFmt w:val="lowerRoman"/>
      <w:lvlText w:val="%3."/>
      <w:lvlJc w:val="right"/>
      <w:pPr>
        <w:ind w:left="1896" w:hanging="180"/>
      </w:pPr>
    </w:lvl>
    <w:lvl w:ilvl="3" w:tplc="7D20AE3E" w:tentative="1">
      <w:start w:val="1"/>
      <w:numFmt w:val="decimal"/>
      <w:lvlText w:val="%4."/>
      <w:lvlJc w:val="left"/>
      <w:pPr>
        <w:ind w:left="2616" w:hanging="360"/>
      </w:pPr>
    </w:lvl>
    <w:lvl w:ilvl="4" w:tplc="19AA04CA" w:tentative="1">
      <w:start w:val="1"/>
      <w:numFmt w:val="lowerLetter"/>
      <w:lvlText w:val="%5."/>
      <w:lvlJc w:val="left"/>
      <w:pPr>
        <w:ind w:left="3336" w:hanging="360"/>
      </w:pPr>
    </w:lvl>
    <w:lvl w:ilvl="5" w:tplc="313C2C2C" w:tentative="1">
      <w:start w:val="1"/>
      <w:numFmt w:val="lowerRoman"/>
      <w:lvlText w:val="%6."/>
      <w:lvlJc w:val="right"/>
      <w:pPr>
        <w:ind w:left="4056" w:hanging="180"/>
      </w:pPr>
    </w:lvl>
    <w:lvl w:ilvl="6" w:tplc="F356D264" w:tentative="1">
      <w:start w:val="1"/>
      <w:numFmt w:val="decimal"/>
      <w:lvlText w:val="%7."/>
      <w:lvlJc w:val="left"/>
      <w:pPr>
        <w:ind w:left="4776" w:hanging="360"/>
      </w:pPr>
    </w:lvl>
    <w:lvl w:ilvl="7" w:tplc="CC5C970A" w:tentative="1">
      <w:start w:val="1"/>
      <w:numFmt w:val="lowerLetter"/>
      <w:lvlText w:val="%8."/>
      <w:lvlJc w:val="left"/>
      <w:pPr>
        <w:ind w:left="5496" w:hanging="360"/>
      </w:pPr>
    </w:lvl>
    <w:lvl w:ilvl="8" w:tplc="EAF6733A" w:tentative="1">
      <w:start w:val="1"/>
      <w:numFmt w:val="lowerRoman"/>
      <w:lvlText w:val="%9."/>
      <w:lvlJc w:val="right"/>
      <w:pPr>
        <w:ind w:left="6216" w:hanging="180"/>
      </w:pPr>
    </w:lvl>
  </w:abstractNum>
  <w:abstractNum w:abstractNumId="4" w15:restartNumberingAfterBreak="0">
    <w:nsid w:val="3EDC516E"/>
    <w:multiLevelType w:val="hybridMultilevel"/>
    <w:tmpl w:val="3BAE0D86"/>
    <w:lvl w:ilvl="0" w:tplc="609A66EA">
      <w:start w:val="1"/>
      <w:numFmt w:val="lowerLetter"/>
      <w:lvlText w:val="(%1)"/>
      <w:lvlJc w:val="left"/>
      <w:pPr>
        <w:ind w:left="1800" w:hanging="360"/>
      </w:pPr>
      <w:rPr>
        <w:rFonts w:hint="default"/>
      </w:rPr>
    </w:lvl>
    <w:lvl w:ilvl="1" w:tplc="77103662">
      <w:start w:val="1"/>
      <w:numFmt w:val="lowerLetter"/>
      <w:lvlText w:val="%2."/>
      <w:lvlJc w:val="left"/>
      <w:pPr>
        <w:ind w:left="2520" w:hanging="360"/>
      </w:pPr>
    </w:lvl>
    <w:lvl w:ilvl="2" w:tplc="D37267FA" w:tentative="1">
      <w:start w:val="1"/>
      <w:numFmt w:val="lowerRoman"/>
      <w:lvlText w:val="%3."/>
      <w:lvlJc w:val="right"/>
      <w:pPr>
        <w:ind w:left="3240" w:hanging="180"/>
      </w:pPr>
    </w:lvl>
    <w:lvl w:ilvl="3" w:tplc="76C2879C" w:tentative="1">
      <w:start w:val="1"/>
      <w:numFmt w:val="decimal"/>
      <w:lvlText w:val="%4."/>
      <w:lvlJc w:val="left"/>
      <w:pPr>
        <w:ind w:left="3960" w:hanging="360"/>
      </w:pPr>
    </w:lvl>
    <w:lvl w:ilvl="4" w:tplc="E0E66A2C" w:tentative="1">
      <w:start w:val="1"/>
      <w:numFmt w:val="lowerLetter"/>
      <w:lvlText w:val="%5."/>
      <w:lvlJc w:val="left"/>
      <w:pPr>
        <w:ind w:left="4680" w:hanging="360"/>
      </w:pPr>
    </w:lvl>
    <w:lvl w:ilvl="5" w:tplc="75A256BA" w:tentative="1">
      <w:start w:val="1"/>
      <w:numFmt w:val="lowerRoman"/>
      <w:lvlText w:val="%6."/>
      <w:lvlJc w:val="right"/>
      <w:pPr>
        <w:ind w:left="5400" w:hanging="180"/>
      </w:pPr>
    </w:lvl>
    <w:lvl w:ilvl="6" w:tplc="9F0656CC" w:tentative="1">
      <w:start w:val="1"/>
      <w:numFmt w:val="decimal"/>
      <w:lvlText w:val="%7."/>
      <w:lvlJc w:val="left"/>
      <w:pPr>
        <w:ind w:left="6120" w:hanging="360"/>
      </w:pPr>
    </w:lvl>
    <w:lvl w:ilvl="7" w:tplc="4F0CE16A" w:tentative="1">
      <w:start w:val="1"/>
      <w:numFmt w:val="lowerLetter"/>
      <w:lvlText w:val="%8."/>
      <w:lvlJc w:val="left"/>
      <w:pPr>
        <w:ind w:left="6840" w:hanging="360"/>
      </w:pPr>
    </w:lvl>
    <w:lvl w:ilvl="8" w:tplc="2F58B41A" w:tentative="1">
      <w:start w:val="1"/>
      <w:numFmt w:val="lowerRoman"/>
      <w:lvlText w:val="%9."/>
      <w:lvlJc w:val="right"/>
      <w:pPr>
        <w:ind w:left="7560" w:hanging="180"/>
      </w:pPr>
    </w:lvl>
  </w:abstractNum>
  <w:abstractNum w:abstractNumId="5" w15:restartNumberingAfterBreak="0">
    <w:nsid w:val="3F5847E8"/>
    <w:multiLevelType w:val="hybridMultilevel"/>
    <w:tmpl w:val="92F41E6A"/>
    <w:lvl w:ilvl="0" w:tplc="8332A8BE">
      <w:start w:val="1"/>
      <w:numFmt w:val="decimal"/>
      <w:lvlText w:val="%1."/>
      <w:lvlJc w:val="left"/>
      <w:pPr>
        <w:ind w:left="1070" w:hanging="360"/>
      </w:pPr>
      <w:rPr>
        <w:rFonts w:hint="default"/>
      </w:rPr>
    </w:lvl>
    <w:lvl w:ilvl="1" w:tplc="0C28ADDA">
      <w:start w:val="1"/>
      <w:numFmt w:val="decimal"/>
      <w:lvlText w:val="%2.1"/>
      <w:lvlJc w:val="left"/>
      <w:pPr>
        <w:ind w:left="1536" w:hanging="360"/>
      </w:pPr>
      <w:rPr>
        <w:rFonts w:hint="default"/>
      </w:rPr>
    </w:lvl>
    <w:lvl w:ilvl="2" w:tplc="0E7E53F4">
      <w:start w:val="1"/>
      <w:numFmt w:val="lowerRoman"/>
      <w:lvlText w:val="%3."/>
      <w:lvlJc w:val="right"/>
      <w:pPr>
        <w:ind w:left="2256" w:hanging="180"/>
      </w:pPr>
    </w:lvl>
    <w:lvl w:ilvl="3" w:tplc="070A572E" w:tentative="1">
      <w:start w:val="1"/>
      <w:numFmt w:val="decimal"/>
      <w:lvlText w:val="%4."/>
      <w:lvlJc w:val="left"/>
      <w:pPr>
        <w:ind w:left="2976" w:hanging="360"/>
      </w:pPr>
    </w:lvl>
    <w:lvl w:ilvl="4" w:tplc="EC4810E0" w:tentative="1">
      <w:start w:val="1"/>
      <w:numFmt w:val="lowerLetter"/>
      <w:lvlText w:val="%5."/>
      <w:lvlJc w:val="left"/>
      <w:pPr>
        <w:ind w:left="3696" w:hanging="360"/>
      </w:pPr>
    </w:lvl>
    <w:lvl w:ilvl="5" w:tplc="A66E619A" w:tentative="1">
      <w:start w:val="1"/>
      <w:numFmt w:val="lowerRoman"/>
      <w:lvlText w:val="%6."/>
      <w:lvlJc w:val="right"/>
      <w:pPr>
        <w:ind w:left="4416" w:hanging="180"/>
      </w:pPr>
    </w:lvl>
    <w:lvl w:ilvl="6" w:tplc="B61E1650" w:tentative="1">
      <w:start w:val="1"/>
      <w:numFmt w:val="decimal"/>
      <w:lvlText w:val="%7."/>
      <w:lvlJc w:val="left"/>
      <w:pPr>
        <w:ind w:left="5136" w:hanging="360"/>
      </w:pPr>
    </w:lvl>
    <w:lvl w:ilvl="7" w:tplc="55BEC8D6" w:tentative="1">
      <w:start w:val="1"/>
      <w:numFmt w:val="lowerLetter"/>
      <w:lvlText w:val="%8."/>
      <w:lvlJc w:val="left"/>
      <w:pPr>
        <w:ind w:left="5856" w:hanging="360"/>
      </w:pPr>
    </w:lvl>
    <w:lvl w:ilvl="8" w:tplc="61266CF0" w:tentative="1">
      <w:start w:val="1"/>
      <w:numFmt w:val="lowerRoman"/>
      <w:lvlText w:val="%9."/>
      <w:lvlJc w:val="right"/>
      <w:pPr>
        <w:ind w:left="6576" w:hanging="180"/>
      </w:pPr>
    </w:lvl>
  </w:abstractNum>
  <w:abstractNum w:abstractNumId="6" w15:restartNumberingAfterBreak="0">
    <w:nsid w:val="408E51FC"/>
    <w:multiLevelType w:val="multilevel"/>
    <w:tmpl w:val="E5604206"/>
    <w:lvl w:ilvl="0">
      <w:start w:val="2"/>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4248" w:hanging="720"/>
      </w:pPr>
      <w:rPr>
        <w:rFonts w:hint="default"/>
        <w:b w:val="0"/>
      </w:rPr>
    </w:lvl>
    <w:lvl w:ilvl="4">
      <w:start w:val="1"/>
      <w:numFmt w:val="decimal"/>
      <w:lvlText w:val="%1.%2.%3.%4.%5"/>
      <w:lvlJc w:val="left"/>
      <w:pPr>
        <w:ind w:left="5784" w:hanging="1080"/>
      </w:pPr>
      <w:rPr>
        <w:rFonts w:hint="default"/>
        <w:b w:val="0"/>
      </w:rPr>
    </w:lvl>
    <w:lvl w:ilvl="5">
      <w:start w:val="1"/>
      <w:numFmt w:val="decimal"/>
      <w:lvlText w:val="%1.%2.%3.%4.%5.%6"/>
      <w:lvlJc w:val="left"/>
      <w:pPr>
        <w:ind w:left="6960" w:hanging="1080"/>
      </w:pPr>
      <w:rPr>
        <w:rFonts w:hint="default"/>
        <w:b w:val="0"/>
      </w:rPr>
    </w:lvl>
    <w:lvl w:ilvl="6">
      <w:start w:val="1"/>
      <w:numFmt w:val="decimal"/>
      <w:lvlText w:val="%1.%2.%3.%4.%5.%6.%7"/>
      <w:lvlJc w:val="left"/>
      <w:pPr>
        <w:ind w:left="8496" w:hanging="1440"/>
      </w:pPr>
      <w:rPr>
        <w:rFonts w:hint="default"/>
        <w:b w:val="0"/>
      </w:rPr>
    </w:lvl>
    <w:lvl w:ilvl="7">
      <w:start w:val="1"/>
      <w:numFmt w:val="decimal"/>
      <w:lvlText w:val="%1.%2.%3.%4.%5.%6.%7.%8"/>
      <w:lvlJc w:val="left"/>
      <w:pPr>
        <w:ind w:left="9672" w:hanging="1440"/>
      </w:pPr>
      <w:rPr>
        <w:rFonts w:hint="default"/>
        <w:b w:val="0"/>
      </w:rPr>
    </w:lvl>
    <w:lvl w:ilvl="8">
      <w:start w:val="1"/>
      <w:numFmt w:val="decimal"/>
      <w:lvlText w:val="%1.%2.%3.%4.%5.%6.%7.%8.%9"/>
      <w:lvlJc w:val="left"/>
      <w:pPr>
        <w:ind w:left="11208" w:hanging="1800"/>
      </w:pPr>
      <w:rPr>
        <w:rFonts w:hint="default"/>
        <w:b w:val="0"/>
      </w:rPr>
    </w:lvl>
  </w:abstractNum>
  <w:abstractNum w:abstractNumId="7" w15:restartNumberingAfterBreak="0">
    <w:nsid w:val="438B6421"/>
    <w:multiLevelType w:val="hybridMultilevel"/>
    <w:tmpl w:val="8068A77C"/>
    <w:lvl w:ilvl="0" w:tplc="8D961FC6">
      <w:start w:val="1"/>
      <w:numFmt w:val="decimal"/>
      <w:lvlText w:val="%1."/>
      <w:lvlJc w:val="left"/>
      <w:pPr>
        <w:ind w:left="1070" w:hanging="360"/>
      </w:pPr>
      <w:rPr>
        <w:rFonts w:hint="default"/>
      </w:rPr>
    </w:lvl>
    <w:lvl w:ilvl="1" w:tplc="48F680AA">
      <w:start w:val="1"/>
      <w:numFmt w:val="decimal"/>
      <w:lvlText w:val="%2.4"/>
      <w:lvlJc w:val="left"/>
      <w:pPr>
        <w:ind w:left="1536" w:hanging="360"/>
      </w:pPr>
      <w:rPr>
        <w:rFonts w:hint="default"/>
      </w:rPr>
    </w:lvl>
    <w:lvl w:ilvl="2" w:tplc="8C342B3E">
      <w:start w:val="1"/>
      <w:numFmt w:val="lowerRoman"/>
      <w:lvlText w:val="%3."/>
      <w:lvlJc w:val="right"/>
      <w:pPr>
        <w:ind w:left="2256" w:hanging="180"/>
      </w:pPr>
    </w:lvl>
    <w:lvl w:ilvl="3" w:tplc="398C2610" w:tentative="1">
      <w:start w:val="1"/>
      <w:numFmt w:val="decimal"/>
      <w:lvlText w:val="%4."/>
      <w:lvlJc w:val="left"/>
      <w:pPr>
        <w:ind w:left="2976" w:hanging="360"/>
      </w:pPr>
    </w:lvl>
    <w:lvl w:ilvl="4" w:tplc="A8B013BA" w:tentative="1">
      <w:start w:val="1"/>
      <w:numFmt w:val="lowerLetter"/>
      <w:lvlText w:val="%5."/>
      <w:lvlJc w:val="left"/>
      <w:pPr>
        <w:ind w:left="3696" w:hanging="360"/>
      </w:pPr>
    </w:lvl>
    <w:lvl w:ilvl="5" w:tplc="3D58C020" w:tentative="1">
      <w:start w:val="1"/>
      <w:numFmt w:val="lowerRoman"/>
      <w:lvlText w:val="%6."/>
      <w:lvlJc w:val="right"/>
      <w:pPr>
        <w:ind w:left="4416" w:hanging="180"/>
      </w:pPr>
    </w:lvl>
    <w:lvl w:ilvl="6" w:tplc="45AE9374" w:tentative="1">
      <w:start w:val="1"/>
      <w:numFmt w:val="decimal"/>
      <w:lvlText w:val="%7."/>
      <w:lvlJc w:val="left"/>
      <w:pPr>
        <w:ind w:left="5136" w:hanging="360"/>
      </w:pPr>
    </w:lvl>
    <w:lvl w:ilvl="7" w:tplc="4D3AF778" w:tentative="1">
      <w:start w:val="1"/>
      <w:numFmt w:val="lowerLetter"/>
      <w:lvlText w:val="%8."/>
      <w:lvlJc w:val="left"/>
      <w:pPr>
        <w:ind w:left="5856" w:hanging="360"/>
      </w:pPr>
    </w:lvl>
    <w:lvl w:ilvl="8" w:tplc="6F602F7E" w:tentative="1">
      <w:start w:val="1"/>
      <w:numFmt w:val="lowerRoman"/>
      <w:lvlText w:val="%9."/>
      <w:lvlJc w:val="right"/>
      <w:pPr>
        <w:ind w:left="6576" w:hanging="180"/>
      </w:pPr>
    </w:lvl>
  </w:abstractNum>
  <w:abstractNum w:abstractNumId="8" w15:restartNumberingAfterBreak="0">
    <w:nsid w:val="488D19C5"/>
    <w:multiLevelType w:val="multilevel"/>
    <w:tmpl w:val="D8B4FB28"/>
    <w:lvl w:ilvl="0">
      <w:start w:val="2"/>
      <w:numFmt w:val="decimal"/>
      <w:lvlText w:val="%1"/>
      <w:lvlJc w:val="left"/>
      <w:pPr>
        <w:ind w:left="360" w:hanging="360"/>
      </w:pPr>
      <w:rPr>
        <w:rFonts w:hint="default"/>
      </w:rPr>
    </w:lvl>
    <w:lvl w:ilvl="1">
      <w:start w:val="1"/>
      <w:numFmt w:val="decimal"/>
      <w:lvlText w:val="%1.%2"/>
      <w:lvlJc w:val="left"/>
      <w:pPr>
        <w:ind w:left="1536" w:hanging="360"/>
      </w:pPr>
      <w:rPr>
        <w:rFonts w:hint="default"/>
        <w:b w:val="0"/>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9" w15:restartNumberingAfterBreak="0">
    <w:nsid w:val="48B63201"/>
    <w:multiLevelType w:val="hybridMultilevel"/>
    <w:tmpl w:val="E490E810"/>
    <w:lvl w:ilvl="0" w:tplc="561E249C">
      <w:start w:val="1"/>
      <w:numFmt w:val="decimal"/>
      <w:lvlText w:val="%1."/>
      <w:lvlJc w:val="left"/>
      <w:pPr>
        <w:ind w:left="720" w:hanging="360"/>
      </w:pPr>
      <w:rPr>
        <w:rFonts w:hint="default"/>
      </w:rPr>
    </w:lvl>
    <w:lvl w:ilvl="1" w:tplc="D286ECDE" w:tentative="1">
      <w:start w:val="1"/>
      <w:numFmt w:val="lowerLetter"/>
      <w:lvlText w:val="%2."/>
      <w:lvlJc w:val="left"/>
      <w:pPr>
        <w:ind w:left="1440" w:hanging="360"/>
      </w:pPr>
    </w:lvl>
    <w:lvl w:ilvl="2" w:tplc="C7E64568" w:tentative="1">
      <w:start w:val="1"/>
      <w:numFmt w:val="lowerRoman"/>
      <w:lvlText w:val="%3."/>
      <w:lvlJc w:val="right"/>
      <w:pPr>
        <w:ind w:left="2160" w:hanging="180"/>
      </w:pPr>
    </w:lvl>
    <w:lvl w:ilvl="3" w:tplc="02CEFB90" w:tentative="1">
      <w:start w:val="1"/>
      <w:numFmt w:val="decimal"/>
      <w:lvlText w:val="%4."/>
      <w:lvlJc w:val="left"/>
      <w:pPr>
        <w:ind w:left="2880" w:hanging="360"/>
      </w:pPr>
    </w:lvl>
    <w:lvl w:ilvl="4" w:tplc="59826B46" w:tentative="1">
      <w:start w:val="1"/>
      <w:numFmt w:val="lowerLetter"/>
      <w:lvlText w:val="%5."/>
      <w:lvlJc w:val="left"/>
      <w:pPr>
        <w:ind w:left="3600" w:hanging="360"/>
      </w:pPr>
    </w:lvl>
    <w:lvl w:ilvl="5" w:tplc="E0C0D048" w:tentative="1">
      <w:start w:val="1"/>
      <w:numFmt w:val="lowerRoman"/>
      <w:lvlText w:val="%6."/>
      <w:lvlJc w:val="right"/>
      <w:pPr>
        <w:ind w:left="4320" w:hanging="180"/>
      </w:pPr>
    </w:lvl>
    <w:lvl w:ilvl="6" w:tplc="EC96BB72" w:tentative="1">
      <w:start w:val="1"/>
      <w:numFmt w:val="decimal"/>
      <w:lvlText w:val="%7."/>
      <w:lvlJc w:val="left"/>
      <w:pPr>
        <w:ind w:left="5040" w:hanging="360"/>
      </w:pPr>
    </w:lvl>
    <w:lvl w:ilvl="7" w:tplc="AF9A5A60" w:tentative="1">
      <w:start w:val="1"/>
      <w:numFmt w:val="lowerLetter"/>
      <w:lvlText w:val="%8."/>
      <w:lvlJc w:val="left"/>
      <w:pPr>
        <w:ind w:left="5760" w:hanging="360"/>
      </w:pPr>
    </w:lvl>
    <w:lvl w:ilvl="8" w:tplc="AED4A9EC" w:tentative="1">
      <w:start w:val="1"/>
      <w:numFmt w:val="lowerRoman"/>
      <w:lvlText w:val="%9."/>
      <w:lvlJc w:val="right"/>
      <w:pPr>
        <w:ind w:left="6480" w:hanging="180"/>
      </w:pPr>
    </w:lvl>
  </w:abstractNum>
  <w:abstractNum w:abstractNumId="10" w15:restartNumberingAfterBreak="0">
    <w:nsid w:val="56EF5E43"/>
    <w:multiLevelType w:val="hybridMultilevel"/>
    <w:tmpl w:val="752453E0"/>
    <w:lvl w:ilvl="0" w:tplc="769CB664">
      <w:start w:val="1"/>
      <w:numFmt w:val="decimal"/>
      <w:lvlText w:val="%1."/>
      <w:lvlJc w:val="left"/>
      <w:pPr>
        <w:ind w:left="1070" w:hanging="360"/>
      </w:pPr>
      <w:rPr>
        <w:rFonts w:hint="default"/>
      </w:rPr>
    </w:lvl>
    <w:lvl w:ilvl="1" w:tplc="AC42D27C">
      <w:start w:val="1"/>
      <w:numFmt w:val="decimal"/>
      <w:lvlText w:val="%2.1"/>
      <w:lvlJc w:val="left"/>
      <w:pPr>
        <w:ind w:left="1495" w:hanging="360"/>
      </w:pPr>
      <w:rPr>
        <w:rFonts w:hint="default"/>
      </w:rPr>
    </w:lvl>
    <w:lvl w:ilvl="2" w:tplc="5A922B5C" w:tentative="1">
      <w:start w:val="1"/>
      <w:numFmt w:val="lowerRoman"/>
      <w:lvlText w:val="%3."/>
      <w:lvlJc w:val="right"/>
      <w:pPr>
        <w:ind w:left="2256" w:hanging="180"/>
      </w:pPr>
    </w:lvl>
    <w:lvl w:ilvl="3" w:tplc="E8162002" w:tentative="1">
      <w:start w:val="1"/>
      <w:numFmt w:val="decimal"/>
      <w:lvlText w:val="%4."/>
      <w:lvlJc w:val="left"/>
      <w:pPr>
        <w:ind w:left="2976" w:hanging="360"/>
      </w:pPr>
    </w:lvl>
    <w:lvl w:ilvl="4" w:tplc="32CE6D9E" w:tentative="1">
      <w:start w:val="1"/>
      <w:numFmt w:val="lowerLetter"/>
      <w:lvlText w:val="%5."/>
      <w:lvlJc w:val="left"/>
      <w:pPr>
        <w:ind w:left="3696" w:hanging="360"/>
      </w:pPr>
    </w:lvl>
    <w:lvl w:ilvl="5" w:tplc="C1B827D2" w:tentative="1">
      <w:start w:val="1"/>
      <w:numFmt w:val="lowerRoman"/>
      <w:lvlText w:val="%6."/>
      <w:lvlJc w:val="right"/>
      <w:pPr>
        <w:ind w:left="4416" w:hanging="180"/>
      </w:pPr>
    </w:lvl>
    <w:lvl w:ilvl="6" w:tplc="048A78D0" w:tentative="1">
      <w:start w:val="1"/>
      <w:numFmt w:val="decimal"/>
      <w:lvlText w:val="%7."/>
      <w:lvlJc w:val="left"/>
      <w:pPr>
        <w:ind w:left="5136" w:hanging="360"/>
      </w:pPr>
    </w:lvl>
    <w:lvl w:ilvl="7" w:tplc="2FF67C12" w:tentative="1">
      <w:start w:val="1"/>
      <w:numFmt w:val="lowerLetter"/>
      <w:lvlText w:val="%8."/>
      <w:lvlJc w:val="left"/>
      <w:pPr>
        <w:ind w:left="5856" w:hanging="360"/>
      </w:pPr>
    </w:lvl>
    <w:lvl w:ilvl="8" w:tplc="5CF0E8C2" w:tentative="1">
      <w:start w:val="1"/>
      <w:numFmt w:val="lowerRoman"/>
      <w:lvlText w:val="%9."/>
      <w:lvlJc w:val="right"/>
      <w:pPr>
        <w:ind w:left="6576" w:hanging="180"/>
      </w:pPr>
    </w:lvl>
  </w:abstractNum>
  <w:abstractNum w:abstractNumId="11" w15:restartNumberingAfterBreak="0">
    <w:nsid w:val="5B4538F1"/>
    <w:multiLevelType w:val="multilevel"/>
    <w:tmpl w:val="39086F8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27B11"/>
    <w:multiLevelType w:val="multilevel"/>
    <w:tmpl w:val="0F3CC03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3"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7EC22B82"/>
    <w:multiLevelType w:val="hybridMultilevel"/>
    <w:tmpl w:val="AE9054E2"/>
    <w:lvl w:ilvl="0" w:tplc="6C9AA756">
      <w:start w:val="2"/>
      <w:numFmt w:val="decimal"/>
      <w:lvlText w:val="%1."/>
      <w:lvlJc w:val="left"/>
      <w:pPr>
        <w:ind w:left="1070" w:hanging="360"/>
      </w:pPr>
      <w:rPr>
        <w:rFonts w:hint="default"/>
      </w:rPr>
    </w:lvl>
    <w:lvl w:ilvl="1" w:tplc="FB5EDB0C" w:tentative="1">
      <w:start w:val="1"/>
      <w:numFmt w:val="lowerLetter"/>
      <w:lvlText w:val="%2."/>
      <w:lvlJc w:val="left"/>
      <w:pPr>
        <w:ind w:left="1790" w:hanging="360"/>
      </w:pPr>
    </w:lvl>
    <w:lvl w:ilvl="2" w:tplc="19762234" w:tentative="1">
      <w:start w:val="1"/>
      <w:numFmt w:val="lowerRoman"/>
      <w:lvlText w:val="%3."/>
      <w:lvlJc w:val="right"/>
      <w:pPr>
        <w:ind w:left="2510" w:hanging="180"/>
      </w:pPr>
    </w:lvl>
    <w:lvl w:ilvl="3" w:tplc="879AB3AA" w:tentative="1">
      <w:start w:val="1"/>
      <w:numFmt w:val="decimal"/>
      <w:lvlText w:val="%4."/>
      <w:lvlJc w:val="left"/>
      <w:pPr>
        <w:ind w:left="3230" w:hanging="360"/>
      </w:pPr>
    </w:lvl>
    <w:lvl w:ilvl="4" w:tplc="1116C666" w:tentative="1">
      <w:start w:val="1"/>
      <w:numFmt w:val="lowerLetter"/>
      <w:lvlText w:val="%5."/>
      <w:lvlJc w:val="left"/>
      <w:pPr>
        <w:ind w:left="3950" w:hanging="360"/>
      </w:pPr>
    </w:lvl>
    <w:lvl w:ilvl="5" w:tplc="DBE6AE02" w:tentative="1">
      <w:start w:val="1"/>
      <w:numFmt w:val="lowerRoman"/>
      <w:lvlText w:val="%6."/>
      <w:lvlJc w:val="right"/>
      <w:pPr>
        <w:ind w:left="4670" w:hanging="180"/>
      </w:pPr>
    </w:lvl>
    <w:lvl w:ilvl="6" w:tplc="EEDAD84E" w:tentative="1">
      <w:start w:val="1"/>
      <w:numFmt w:val="decimal"/>
      <w:lvlText w:val="%7."/>
      <w:lvlJc w:val="left"/>
      <w:pPr>
        <w:ind w:left="5390" w:hanging="360"/>
      </w:pPr>
    </w:lvl>
    <w:lvl w:ilvl="7" w:tplc="E1169A3E" w:tentative="1">
      <w:start w:val="1"/>
      <w:numFmt w:val="lowerLetter"/>
      <w:lvlText w:val="%8."/>
      <w:lvlJc w:val="left"/>
      <w:pPr>
        <w:ind w:left="6110" w:hanging="360"/>
      </w:pPr>
    </w:lvl>
    <w:lvl w:ilvl="8" w:tplc="AB9E8098" w:tentative="1">
      <w:start w:val="1"/>
      <w:numFmt w:val="lowerRoman"/>
      <w:lvlText w:val="%9."/>
      <w:lvlJc w:val="right"/>
      <w:pPr>
        <w:ind w:left="6830" w:hanging="180"/>
      </w:pPr>
    </w:lvl>
  </w:abstractNum>
  <w:num w:numId="1">
    <w:abstractNumId w:val="3"/>
  </w:num>
  <w:num w:numId="2">
    <w:abstractNumId w:val="10"/>
  </w:num>
  <w:num w:numId="3">
    <w:abstractNumId w:val="1"/>
  </w:num>
  <w:num w:numId="4">
    <w:abstractNumId w:val="4"/>
  </w:num>
  <w:num w:numId="5">
    <w:abstractNumId w:val="0"/>
  </w:num>
  <w:num w:numId="6">
    <w:abstractNumId w:val="5"/>
  </w:num>
  <w:num w:numId="7">
    <w:abstractNumId w:val="2"/>
  </w:num>
  <w:num w:numId="8">
    <w:abstractNumId w:val="7"/>
  </w:num>
  <w:num w:numId="9">
    <w:abstractNumId w:val="8"/>
  </w:num>
  <w:num w:numId="10">
    <w:abstractNumId w:val="6"/>
  </w:num>
  <w:num w:numId="11">
    <w:abstractNumId w:val="12"/>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E9"/>
    <w:rsid w:val="00397CE9"/>
    <w:rsid w:val="00FD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74AEB-B6B5-4069-BD49-F817AD5F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0A4CC5"/>
    <w:pPr>
      <w:keepNext/>
      <w:numPr>
        <w:numId w:val="13"/>
      </w:numPr>
      <w:spacing w:before="320" w:after="0" w:line="300" w:lineRule="atLeast"/>
      <w:jc w:val="both"/>
      <w:outlineLvl w:val="0"/>
    </w:pPr>
    <w:rPr>
      <w:rFonts w:ascii="Times New Roman" w:hAnsi="Times New Roman" w:cs="Times New Roman"/>
      <w:b/>
      <w:bCs/>
      <w:smallCaps/>
      <w:kern w:val="36"/>
    </w:rPr>
  </w:style>
  <w:style w:type="paragraph" w:styleId="Heading2">
    <w:name w:val="heading 2"/>
    <w:basedOn w:val="Normal"/>
    <w:link w:val="Heading2Char"/>
    <w:uiPriority w:val="9"/>
    <w:semiHidden/>
    <w:unhideWhenUsed/>
    <w:qFormat/>
    <w:rsid w:val="000A4CC5"/>
    <w:pPr>
      <w:numPr>
        <w:ilvl w:val="1"/>
        <w:numId w:val="13"/>
      </w:numPr>
      <w:spacing w:before="280" w:after="120" w:line="300" w:lineRule="atLeast"/>
      <w:jc w:val="both"/>
      <w:outlineLvl w:val="1"/>
    </w:pPr>
    <w:rPr>
      <w:rFonts w:ascii="Times New Roman" w:hAnsi="Times New Roman" w:cs="Times New Roman"/>
      <w:color w:val="000000"/>
    </w:rPr>
  </w:style>
  <w:style w:type="paragraph" w:styleId="Heading3">
    <w:name w:val="heading 3"/>
    <w:basedOn w:val="Normal"/>
    <w:link w:val="Heading3Char"/>
    <w:uiPriority w:val="9"/>
    <w:semiHidden/>
    <w:unhideWhenUsed/>
    <w:qFormat/>
    <w:rsid w:val="000A4CC5"/>
    <w:pPr>
      <w:numPr>
        <w:ilvl w:val="2"/>
        <w:numId w:val="13"/>
      </w:numPr>
      <w:spacing w:after="120" w:line="300" w:lineRule="atLeast"/>
      <w:jc w:val="both"/>
      <w:outlineLvl w:val="2"/>
    </w:pPr>
    <w:rPr>
      <w:rFonts w:ascii="Times New Roman" w:hAnsi="Times New Roman" w:cs="Times New Roman"/>
    </w:rPr>
  </w:style>
  <w:style w:type="paragraph" w:styleId="Heading4">
    <w:name w:val="heading 4"/>
    <w:basedOn w:val="Normal"/>
    <w:link w:val="Heading4Char"/>
    <w:uiPriority w:val="9"/>
    <w:semiHidden/>
    <w:unhideWhenUsed/>
    <w:qFormat/>
    <w:rsid w:val="000A4CC5"/>
    <w:pPr>
      <w:numPr>
        <w:ilvl w:val="3"/>
        <w:numId w:val="13"/>
      </w:numPr>
      <w:spacing w:after="120" w:line="300" w:lineRule="atLeast"/>
      <w:jc w:val="both"/>
      <w:outlineLvl w:val="3"/>
    </w:pPr>
    <w:rPr>
      <w:rFonts w:ascii="Times New Roman" w:hAnsi="Times New Roman" w:cs="Times New Roman"/>
    </w:rPr>
  </w:style>
  <w:style w:type="paragraph" w:styleId="Heading5">
    <w:name w:val="heading 5"/>
    <w:basedOn w:val="Normal"/>
    <w:link w:val="Heading5Char"/>
    <w:uiPriority w:val="9"/>
    <w:semiHidden/>
    <w:unhideWhenUsed/>
    <w:qFormat/>
    <w:rsid w:val="000A4CC5"/>
    <w:pPr>
      <w:numPr>
        <w:ilvl w:val="4"/>
        <w:numId w:val="13"/>
      </w:numPr>
      <w:spacing w:after="120" w:line="300" w:lineRule="atLeast"/>
      <w:jc w:val="both"/>
      <w:outlineLvl w:val="4"/>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0B"/>
    <w:pPr>
      <w:ind w:left="720"/>
      <w:contextualSpacing/>
    </w:pPr>
  </w:style>
  <w:style w:type="character" w:styleId="CommentReference">
    <w:name w:val="annotation reference"/>
    <w:basedOn w:val="DefaultParagraphFont"/>
    <w:uiPriority w:val="99"/>
    <w:semiHidden/>
    <w:unhideWhenUsed/>
    <w:rsid w:val="004B257D"/>
    <w:rPr>
      <w:sz w:val="16"/>
      <w:szCs w:val="16"/>
    </w:rPr>
  </w:style>
  <w:style w:type="paragraph" w:styleId="CommentText">
    <w:name w:val="annotation text"/>
    <w:basedOn w:val="Normal"/>
    <w:link w:val="CommentTextChar"/>
    <w:uiPriority w:val="99"/>
    <w:semiHidden/>
    <w:unhideWhenUsed/>
    <w:rsid w:val="004B257D"/>
    <w:pPr>
      <w:spacing w:line="240" w:lineRule="auto"/>
    </w:pPr>
    <w:rPr>
      <w:sz w:val="20"/>
      <w:szCs w:val="20"/>
    </w:rPr>
  </w:style>
  <w:style w:type="character" w:customStyle="1" w:styleId="CommentTextChar">
    <w:name w:val="Comment Text Char"/>
    <w:basedOn w:val="DefaultParagraphFont"/>
    <w:link w:val="CommentText"/>
    <w:uiPriority w:val="99"/>
    <w:semiHidden/>
    <w:rsid w:val="004B257D"/>
    <w:rPr>
      <w:sz w:val="20"/>
      <w:szCs w:val="20"/>
    </w:rPr>
  </w:style>
  <w:style w:type="paragraph" w:styleId="CommentSubject">
    <w:name w:val="annotation subject"/>
    <w:basedOn w:val="CommentText"/>
    <w:next w:val="CommentText"/>
    <w:link w:val="CommentSubjectChar"/>
    <w:uiPriority w:val="99"/>
    <w:semiHidden/>
    <w:unhideWhenUsed/>
    <w:rsid w:val="004B257D"/>
    <w:rPr>
      <w:b/>
      <w:bCs/>
    </w:rPr>
  </w:style>
  <w:style w:type="character" w:customStyle="1" w:styleId="CommentSubjectChar">
    <w:name w:val="Comment Subject Char"/>
    <w:basedOn w:val="CommentTextChar"/>
    <w:link w:val="CommentSubject"/>
    <w:uiPriority w:val="99"/>
    <w:semiHidden/>
    <w:rsid w:val="004B257D"/>
    <w:rPr>
      <w:b/>
      <w:bCs/>
      <w:sz w:val="20"/>
      <w:szCs w:val="20"/>
    </w:rPr>
  </w:style>
  <w:style w:type="paragraph" w:styleId="BalloonText">
    <w:name w:val="Balloon Text"/>
    <w:basedOn w:val="Normal"/>
    <w:link w:val="BalloonTextChar"/>
    <w:uiPriority w:val="99"/>
    <w:semiHidden/>
    <w:unhideWhenUsed/>
    <w:rsid w:val="004B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7D"/>
    <w:rPr>
      <w:rFonts w:ascii="Tahoma" w:hAnsi="Tahoma" w:cs="Tahoma"/>
      <w:sz w:val="16"/>
      <w:szCs w:val="16"/>
    </w:rPr>
  </w:style>
  <w:style w:type="paragraph" w:styleId="NormalWeb">
    <w:name w:val="Normal (Web)"/>
    <w:basedOn w:val="Normal"/>
    <w:uiPriority w:val="99"/>
    <w:semiHidden/>
    <w:unhideWhenUsed/>
    <w:rsid w:val="00A13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
    <w:name w:val="searchword"/>
    <w:basedOn w:val="DefaultParagraphFont"/>
    <w:rsid w:val="00A13F32"/>
  </w:style>
  <w:style w:type="table" w:styleId="TableGrid">
    <w:name w:val="Table Grid"/>
    <w:basedOn w:val="TableNormal"/>
    <w:uiPriority w:val="59"/>
    <w:rsid w:val="0016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22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A4CC5"/>
    <w:rPr>
      <w:rFonts w:ascii="Times New Roman" w:hAnsi="Times New Roman" w:cs="Times New Roman"/>
      <w:b/>
      <w:bCs/>
      <w:smallCaps/>
      <w:kern w:val="36"/>
    </w:rPr>
  </w:style>
  <w:style w:type="character" w:customStyle="1" w:styleId="Heading2Char">
    <w:name w:val="Heading 2 Char"/>
    <w:basedOn w:val="DefaultParagraphFont"/>
    <w:link w:val="Heading2"/>
    <w:uiPriority w:val="9"/>
    <w:semiHidden/>
    <w:rsid w:val="000A4CC5"/>
    <w:rPr>
      <w:rFonts w:ascii="Times New Roman" w:hAnsi="Times New Roman" w:cs="Times New Roman"/>
      <w:color w:val="000000"/>
    </w:rPr>
  </w:style>
  <w:style w:type="character" w:customStyle="1" w:styleId="Heading3Char">
    <w:name w:val="Heading 3 Char"/>
    <w:basedOn w:val="DefaultParagraphFont"/>
    <w:link w:val="Heading3"/>
    <w:uiPriority w:val="9"/>
    <w:semiHidden/>
    <w:rsid w:val="000A4CC5"/>
    <w:rPr>
      <w:rFonts w:ascii="Times New Roman" w:hAnsi="Times New Roman" w:cs="Times New Roman"/>
    </w:rPr>
  </w:style>
  <w:style w:type="character" w:customStyle="1" w:styleId="Heading4Char">
    <w:name w:val="Heading 4 Char"/>
    <w:basedOn w:val="DefaultParagraphFont"/>
    <w:link w:val="Heading4"/>
    <w:uiPriority w:val="9"/>
    <w:semiHidden/>
    <w:rsid w:val="000A4CC5"/>
    <w:rPr>
      <w:rFonts w:ascii="Times New Roman" w:hAnsi="Times New Roman" w:cs="Times New Roman"/>
    </w:rPr>
  </w:style>
  <w:style w:type="character" w:customStyle="1" w:styleId="Heading5Char">
    <w:name w:val="Heading 5 Char"/>
    <w:basedOn w:val="DefaultParagraphFont"/>
    <w:link w:val="Heading5"/>
    <w:uiPriority w:val="9"/>
    <w:semiHidden/>
    <w:rsid w:val="000A4CC5"/>
    <w:rPr>
      <w:rFonts w:ascii="Times New Roman" w:hAnsi="Times New Roman" w:cs="Times New Roman"/>
    </w:rPr>
  </w:style>
  <w:style w:type="character" w:styleId="IntenseEmphasis">
    <w:name w:val="Intense Emphasis"/>
    <w:basedOn w:val="DefaultParagraphFont"/>
    <w:uiPriority w:val="21"/>
    <w:qFormat/>
    <w:rsid w:val="00346A13"/>
    <w:rPr>
      <w:i/>
      <w:iCs/>
      <w:color w:val="4F81BD" w:themeColor="accent1"/>
    </w:rPr>
  </w:style>
  <w:style w:type="paragraph" w:styleId="Quote">
    <w:name w:val="Quote"/>
    <w:basedOn w:val="Normal"/>
    <w:next w:val="Normal"/>
    <w:link w:val="QuoteChar"/>
    <w:uiPriority w:val="29"/>
    <w:qFormat/>
    <w:rsid w:val="00346A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6A1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2E9B-260F-4B60-95A6-0C3D0904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RICHARD</dc:creator>
  <cp:lastModifiedBy>Evenson, Maya</cp:lastModifiedBy>
  <cp:revision>5</cp:revision>
  <cp:lastPrinted>2016-10-07T13:19:00Z</cp:lastPrinted>
  <dcterms:created xsi:type="dcterms:W3CDTF">2017-09-21T14:33:00Z</dcterms:created>
  <dcterms:modified xsi:type="dcterms:W3CDTF">2017-09-25T09:28:00Z</dcterms:modified>
</cp:coreProperties>
</file>